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D" w:rsidRDefault="00AD463D" w:rsidP="00AD463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AD463D" w:rsidRDefault="00AD463D" w:rsidP="00AD463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AD463D" w:rsidRDefault="00AD463D" w:rsidP="00AD46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AD463D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3D" w:rsidRDefault="00AD463D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63D" w:rsidRDefault="00AD463D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D463D" w:rsidRDefault="00AD463D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AD463D" w:rsidRDefault="00AD463D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AD463D" w:rsidRDefault="00AD463D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AD463D" w:rsidRDefault="00AD463D" w:rsidP="00AD463D">
      <w:pPr>
        <w:autoSpaceDE w:val="0"/>
        <w:autoSpaceDN w:val="0"/>
        <w:adjustRightInd w:val="0"/>
        <w:spacing w:after="24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463D" w:rsidRDefault="00AD463D" w:rsidP="00AD463D">
      <w:pPr>
        <w:autoSpaceDE w:val="0"/>
        <w:autoSpaceDN w:val="0"/>
        <w:adjustRightInd w:val="0"/>
        <w:spacing w:after="24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 О НАУЧНОМ ОБЩЕСТВЕ УЧАЩИХСЯ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1. Общие положения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1.1. Настоящее Положение разработано на основании Федерального закона «Об образовании в Российской Федерации», Устава школы.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1.2. Научное общество учащихся (далее – НОУ) школы – добровольное творческое объединение учащихся,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учёных, педагогических работников и других специалистов.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1.3. НОУ может иметь своё название, эмблему, девиз, а его члены – удостоверение утвержденного образца.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1.4. Членами научного общества могут быть учащиеся 2 – 11-х классов, изъявившие желание работать в НОУ, имеющие склонность к творческой деятельности и рекомендованные учителями или членами НОУ, состоящими в обществе более 1 года.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1.5. НОУ создается, реорганизуется и ликвидируется Приказом директора школы на основании представления инициативной группы учащихся, возглавляемой заместителем директора (научно-методическая работа).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1.6. В своей деятельности НОУ руководствуется Уставом школы и настоящим Положением.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2. Основные функции научного общества учащихся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Основными функциями деятельности НОУ являются: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2.1. Создание условий для самоопределения, самореализации и развития учащихся.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2.2. Планирование деятельности НОУ.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2.3. Оказание научно-методической и организационной поддержки членам НОУ.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2.4. Анализ деятельности НОУ.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3. Задачи деятельности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3.1. Осуществление: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разработки плана работы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координации деятельности членов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оценки деятельности членов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пропаганды достижений науки, техники, литературы, искусства;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lastRenderedPageBreak/>
        <w:t xml:space="preserve">3.2. Участие </w:t>
      </w:r>
      <w:proofErr w:type="gramStart"/>
      <w:r>
        <w:rPr>
          <w:rFonts w:ascii="Times New Roman" w:hAnsi="Times New Roman" w:cs="Times New Roman"/>
          <w:b/>
          <w:bCs/>
          <w:sz w:val="27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7"/>
          <w:szCs w:val="24"/>
        </w:rPr>
        <w:t>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материально-техническом и научно-информационном </w:t>
      </w:r>
      <w:proofErr w:type="gramStart"/>
      <w:r>
        <w:rPr>
          <w:rFonts w:ascii="Times New Roman" w:hAnsi="Times New Roman" w:cs="Times New Roman"/>
          <w:sz w:val="27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деятельности членов НОУ, в том числе и с использованием на договорной основе базы различных учреждений (ВУЗов, учреждений дополнительного образования, библиотек и т.п.);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организации предметных недель.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3.3. Развитие: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навыков научно-исследовательской и опытно-экспериментальной деятельности у учащихся;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умения самостоятельно находить, анализировать, систематизировать и использовать в своей деятельности информацию;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умения применять на практике полученные знания;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навыков использования приборов и оборудования;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навыков оформления своих работ;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навыков публичного выступления.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3.4. Формирование: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традиций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научного мировоззрения членов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осознанного выбора будущей профессии.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3.5. Организация: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творческих встреч с интересными людьми;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мероприятий, популяризирующих научно-исследовательскую и опытно-экспериментальную деятельность учащихся.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3.6. Проведение: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научно-практических конференций учащихся;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регулярных обзоров научной и научно-популярной литературы.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4. Права научного общества учащихся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соответствии со своей компетенцией, установленной настоящим Положением, научное общество учащихся имеет право: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4.1. Обращаться к администрации: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с ходатайством о поощрении членов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с предложениями о привлечении к руководству деятельностью НОУ квалифицированных специалистов;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за консультациями по вопросам нормативно-правового обеспечения деятельности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с предложениями по улучшению организации деятельности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с предложениями по учету результатов деятельности членов НОУ при их промежуточной и итоговой аттестации.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 xml:space="preserve">4.2. Принимать участие </w:t>
      </w:r>
      <w:proofErr w:type="gramStart"/>
      <w:r>
        <w:rPr>
          <w:rFonts w:ascii="Times New Roman" w:hAnsi="Times New Roman" w:cs="Times New Roman"/>
          <w:b/>
          <w:bCs/>
          <w:sz w:val="27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7"/>
          <w:szCs w:val="24"/>
        </w:rPr>
        <w:t>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организации и проведении предметных недель и школьных туров предметных олимпиад и интеллектуальных марафонов;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выборе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профилей обучения;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разработке локальных актов школы в пределах своей компетенции;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научно-практических </w:t>
      </w:r>
      <w:proofErr w:type="gramStart"/>
      <w:r>
        <w:rPr>
          <w:rFonts w:ascii="Times New Roman" w:hAnsi="Times New Roman" w:cs="Times New Roman"/>
          <w:sz w:val="27"/>
          <w:szCs w:val="24"/>
        </w:rPr>
        <w:t>конференциях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молодежи различного уровня.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4.3. Рекомендовать: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кандидатуру на должность Председателя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lastRenderedPageBreak/>
        <w:t>к публикации разработки членов НОУ;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представителей НОУ для участия в научно-практических конференциях различного уровня;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исключить из членов НОУ учащихся, имеющих проблемы с обучением и нарушающих локальные акты школы.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4.4. Пользоваться: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материально-технической базой школы и иных организаций, сотрудничающих со школой;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школьными </w:t>
      </w:r>
      <w:proofErr w:type="spellStart"/>
      <w:r>
        <w:rPr>
          <w:rFonts w:ascii="Times New Roman" w:hAnsi="Times New Roman" w:cs="Times New Roman"/>
          <w:sz w:val="27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7"/>
          <w:szCs w:val="24"/>
        </w:rPr>
        <w:t>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4.5. Принимать решения: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об организации в своем составе различных секций, утверждении планов их работы и назначении их руководителей;</w:t>
      </w:r>
    </w:p>
    <w:p w:rsidR="00AD463D" w:rsidRDefault="00AD463D" w:rsidP="00AD46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 выборах заместителей председателя.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5. Ответственность научного общества учащихся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Научное общество учащихся несет ответственность </w:t>
      </w:r>
      <w:proofErr w:type="gramStart"/>
      <w:r>
        <w:rPr>
          <w:rFonts w:ascii="Times New Roman" w:hAnsi="Times New Roman" w:cs="Times New Roman"/>
          <w:sz w:val="27"/>
          <w:szCs w:val="24"/>
        </w:rPr>
        <w:t>за</w:t>
      </w:r>
      <w:proofErr w:type="gramEnd"/>
      <w:r>
        <w:rPr>
          <w:rFonts w:ascii="Times New Roman" w:hAnsi="Times New Roman" w:cs="Times New Roman"/>
          <w:sz w:val="27"/>
          <w:szCs w:val="24"/>
        </w:rPr>
        <w:t>: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5.1. выполнение плана работы НОУ;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5.2. выполнение принятых решений и рекомендаций;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5.3. результаты учебной деятельности членов НОУ.</w:t>
      </w: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6. Организация работы научного общества учащихся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6.1. Научное общество учащихся по согласованию с директором школы может привлекать для своей работы любых специалистов.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6.2. Научное общество учащихся работает по плану, согласованному с администрацией школы.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6.3. Заседания НОУ проводятся по мере необходимости, но не реже одного раза в триместр (четверть).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6.4. Кворумом для принятия решений является присутствие на заседании НОУ более половины его членов.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6.5. Решения принимаются простым большинством голосов членов НОУ, присутствующих на заседании. В случае равенства голосов решающим является голос Председателя НОУ.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6.6. Непосредственное руководство деятельностью НОУ осуществляет его Председатель, который:</w:t>
      </w:r>
    </w:p>
    <w:p w:rsidR="00AD463D" w:rsidRDefault="00AD463D" w:rsidP="00AD46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ведет документацию;</w:t>
      </w:r>
    </w:p>
    <w:p w:rsidR="00AD463D" w:rsidRDefault="00AD463D" w:rsidP="00AD46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координирует деятельность НОУ;</w:t>
      </w:r>
    </w:p>
    <w:p w:rsidR="00AD463D" w:rsidRDefault="00AD463D" w:rsidP="00AD46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ведет заседания НОУ.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6.7. Исполнение обязанностей Председателя НОУ осуществляется на основании Приказа директора школы по рекомендации НОУ.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6.8. Научное руководство деятельностью НОУ осуществляет заместитель директора (научно-методическая работа)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</w:p>
    <w:p w:rsidR="00AD463D" w:rsidRDefault="00AD463D" w:rsidP="00AD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7. Делопроизводство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7.1. НОУ ведет протоколы своих заседаний в соответствии с Инструкцией по делопроизводству в школе.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7.2. Протоколы хранятся в составе отдельного дела в канцелярии школы.</w:t>
      </w:r>
    </w:p>
    <w:p w:rsidR="00AD463D" w:rsidRDefault="00AD463D" w:rsidP="00AD463D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7.3. Ответственность за делопроизводство возлагается на научного руководителя НОУ.</w:t>
      </w:r>
    </w:p>
    <w:p w:rsidR="00AD463D" w:rsidRDefault="00AD463D" w:rsidP="00AD463D"/>
    <w:p w:rsidR="00AD463D" w:rsidRDefault="00AD463D" w:rsidP="00AD463D"/>
    <w:p w:rsidR="00AD463D" w:rsidRDefault="00AD463D" w:rsidP="00AD463D"/>
    <w:p w:rsidR="00AD463D" w:rsidRDefault="00AD463D" w:rsidP="00AD463D"/>
    <w:p w:rsidR="00AD463D" w:rsidRDefault="00AD463D" w:rsidP="00AD463D"/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63D"/>
    <w:rsid w:val="000F2044"/>
    <w:rsid w:val="00A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2016-01-08T16:02:00Z</dcterms:created>
  <dcterms:modified xsi:type="dcterms:W3CDTF">2016-01-08T16:03:00Z</dcterms:modified>
</cp:coreProperties>
</file>