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87" w:rsidRDefault="00954F87" w:rsidP="00954F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54F87" w:rsidRDefault="00954F87" w:rsidP="00954F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с.Сохондо Забайкальского края</w:t>
      </w:r>
    </w:p>
    <w:p w:rsidR="00954F87" w:rsidRDefault="00954F87" w:rsidP="00954F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954F87" w:rsidTr="007E5D7B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F87" w:rsidRDefault="00954F87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F87" w:rsidRDefault="00954F87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54F87" w:rsidRDefault="00954F87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с.Сохондо</w:t>
            </w:r>
          </w:p>
          <w:p w:rsidR="00954F87" w:rsidRDefault="00954F87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__________Л.Ш.Дорбаева</w:t>
            </w:r>
          </w:p>
          <w:p w:rsidR="00954F87" w:rsidRDefault="00954F87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 2015г.</w:t>
            </w:r>
          </w:p>
        </w:tc>
      </w:tr>
    </w:tbl>
    <w:p w:rsidR="00954F87" w:rsidRDefault="00954F87" w:rsidP="00954F87">
      <w:pPr>
        <w:rPr>
          <w:sz w:val="27"/>
          <w:szCs w:val="28"/>
        </w:rPr>
      </w:pPr>
    </w:p>
    <w:p w:rsidR="00954F87" w:rsidRPr="00D2791B" w:rsidRDefault="00954F87" w:rsidP="00954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54F87" w:rsidRPr="00D2791B" w:rsidRDefault="00954F87" w:rsidP="00954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пришкольном лагере с дневным пребыванием</w:t>
      </w:r>
    </w:p>
    <w:p w:rsidR="00954F87" w:rsidRPr="00D2791B" w:rsidRDefault="00954F87" w:rsidP="00954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D2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Под пришкольным лагерем с дневным пребы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 понимается форма оздоровительной и образовательной деятельности обучающихся школы в период каникул с пребы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ванием их в дневное время и обязательной организацией их питания; 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Организатор пришкольного лагеря несет в установленном законодательством Российской Федерации порядке ответственность </w:t>
      </w:r>
      <w:proofErr w:type="gramStart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54F87" w:rsidRPr="00D2791B" w:rsidRDefault="00954F87" w:rsidP="00954F87">
      <w:pPr>
        <w:tabs>
          <w:tab w:val="left" w:pos="0"/>
        </w:tabs>
        <w:spacing w:after="0" w:line="240" w:lineRule="auto"/>
        <w:ind w:left="768" w:right="201" w:hanging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жизнедеятельности пришкольного лагеря с дневным пребы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ванием; </w:t>
      </w:r>
    </w:p>
    <w:p w:rsidR="00954F87" w:rsidRPr="00D2791B" w:rsidRDefault="00954F87" w:rsidP="00954F87">
      <w:pPr>
        <w:tabs>
          <w:tab w:val="left" w:pos="0"/>
        </w:tabs>
        <w:spacing w:after="0" w:line="240" w:lineRule="auto"/>
        <w:ind w:left="768" w:right="201" w:hanging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условий, обеспечивающих жизнь и здоровье обучающихся и сотрудников; </w:t>
      </w:r>
    </w:p>
    <w:p w:rsidR="00954F87" w:rsidRPr="00D2791B" w:rsidRDefault="00954F87" w:rsidP="00954F87">
      <w:pPr>
        <w:tabs>
          <w:tab w:val="left" w:pos="0"/>
        </w:tabs>
        <w:spacing w:after="0" w:line="240" w:lineRule="auto"/>
        <w:ind w:left="768" w:right="201" w:hanging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реализуемых программ деятельности пришкольного лагеря с дневным пребы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ванием; </w:t>
      </w:r>
    </w:p>
    <w:p w:rsidR="00954F87" w:rsidRPr="00D2791B" w:rsidRDefault="00954F87" w:rsidP="00954F87">
      <w:pPr>
        <w:tabs>
          <w:tab w:val="left" w:pos="0"/>
        </w:tabs>
        <w:spacing w:after="0" w:line="240" w:lineRule="auto"/>
        <w:ind w:left="768" w:right="201" w:hanging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форм, методов и сре</w:t>
      </w:r>
      <w:proofErr w:type="gramStart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проведении мероприятий возрасту, интересам и потребностям обучаю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щихся; </w:t>
      </w:r>
    </w:p>
    <w:p w:rsidR="00954F87" w:rsidRPr="00D2791B" w:rsidRDefault="00954F87" w:rsidP="00954F87">
      <w:pPr>
        <w:tabs>
          <w:tab w:val="left" w:pos="0"/>
        </w:tabs>
        <w:spacing w:after="0" w:line="240" w:lineRule="auto"/>
        <w:ind w:left="768" w:right="201" w:hanging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 и свобод обучающихся и сотрудников пришкольного лагеря с дневным пребыванием. </w:t>
      </w:r>
    </w:p>
    <w:p w:rsidR="00954F87" w:rsidRPr="00D2791B" w:rsidRDefault="00954F87" w:rsidP="00954F87">
      <w:pPr>
        <w:tabs>
          <w:tab w:val="left" w:pos="0"/>
        </w:tabs>
        <w:spacing w:after="0" w:line="240" w:lineRule="auto"/>
        <w:ind w:left="216"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Пришкольный лагерь с дневным пребыванием проводится для обучающихся 7-15 лет на период летних  каникул решением руководства школы.</w:t>
      </w:r>
    </w:p>
    <w:p w:rsidR="00954F87" w:rsidRPr="00D2791B" w:rsidRDefault="00954F87" w:rsidP="00954F87">
      <w:pPr>
        <w:tabs>
          <w:tab w:val="left" w:pos="0"/>
        </w:tabs>
        <w:spacing w:before="9" w:after="0" w:line="240" w:lineRule="auto"/>
        <w:ind w:left="240"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комплектовании пришкольного лагеря с дневным пребыванием первоочередным правом пользуются обучающиеся из категорий детей, находящихся в трудной жизненной ситуации. </w:t>
      </w:r>
      <w:proofErr w:type="gramEnd"/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Основные цели и задачи работы педагогического коллектива при проведении пришкольного лагеря с дневным пребыванием: </w:t>
      </w:r>
    </w:p>
    <w:p w:rsidR="00954F87" w:rsidRPr="00D2791B" w:rsidRDefault="00954F87" w:rsidP="00954F87">
      <w:pPr>
        <w:tabs>
          <w:tab w:val="left" w:pos="0"/>
        </w:tabs>
        <w:spacing w:before="4" w:after="0" w:line="240" w:lineRule="auto"/>
        <w:ind w:left="768" w:right="205" w:hanging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791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жизни; </w:t>
      </w:r>
      <w:proofErr w:type="gramEnd"/>
    </w:p>
    <w:p w:rsidR="00954F87" w:rsidRPr="00D2791B" w:rsidRDefault="00954F87" w:rsidP="00954F87">
      <w:pPr>
        <w:tabs>
          <w:tab w:val="left" w:pos="0"/>
        </w:tabs>
        <w:spacing w:after="0" w:line="240" w:lineRule="auto"/>
        <w:ind w:left="768" w:right="201" w:hanging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максимальных условий для быстрой адаптации обучающихся с учетом возрастных особенностей.</w:t>
      </w:r>
    </w:p>
    <w:p w:rsidR="00954F87" w:rsidRPr="00D2791B" w:rsidRDefault="00954F87" w:rsidP="00954F87">
      <w:pPr>
        <w:tabs>
          <w:tab w:val="left" w:pos="0"/>
        </w:tabs>
        <w:spacing w:after="0" w:line="240" w:lineRule="auto"/>
        <w:ind w:left="768" w:right="201" w:hanging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F87" w:rsidRPr="00D2791B" w:rsidRDefault="00954F87" w:rsidP="00954F87">
      <w:pPr>
        <w:tabs>
          <w:tab w:val="left" w:pos="0"/>
        </w:tabs>
        <w:spacing w:after="0" w:line="240" w:lineRule="auto"/>
        <w:ind w:left="768" w:right="201" w:hanging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и содержание деятельности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2.1.Пришкольный лаге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 с дневным пребыванием открывается на основании приказа по учреждению и комплектуется из учащихся школы. Зачис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производится на основании заявления родителей (законных представителей).</w:t>
      </w:r>
    </w:p>
    <w:p w:rsidR="00954F87" w:rsidRPr="00D2791B" w:rsidRDefault="00954F87" w:rsidP="00954F87">
      <w:pPr>
        <w:tabs>
          <w:tab w:val="left" w:pos="0"/>
        </w:tabs>
        <w:spacing w:after="0" w:line="240" w:lineRule="auto"/>
        <w:ind w:left="231"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Требования к территории, зданиям и сооружениям, правила приемки смены лагеря определяются соответ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санитарно-эпидемиологического заключения о соответствии места базирования смены лагеря санитарным правилам открытие смены лагеря не допускается. 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lef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 Приемка пришкольного лагеря с дневным пребыванием, осуществля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 комиссией, созданной органами местного самоуправления, в состав которой входят представители </w:t>
      </w:r>
      <w:proofErr w:type="spellStart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госсанэпиднадзора</w:t>
      </w:r>
      <w:proofErr w:type="spellEnd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организатора смены лагеря  с последующим оформлением акта при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емки.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lef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2.4. Продолжительность пришкольного лагеря с дневным пребыванием в летний период 21 календарный день. 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пришкольном лагере с дневным пребыванием организуются отряды 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безопасности, охраны труда. В лагере действует орган самоуправления </w:t>
      </w:r>
      <w:proofErr w:type="gramStart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2.6.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При выборе формы и методов работы пришкольного лагеря с дневным пребыванием, независимо от ее образователь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 xml:space="preserve">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 </w:t>
      </w:r>
      <w:proofErr w:type="gramEnd"/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Содержание работы лагеря строится по его плану на принципах демократии и гуманизма, развития инициативы и са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мостоятельности, привития норм здорового образа жизни. </w:t>
      </w:r>
    </w:p>
    <w:p w:rsidR="00954F87" w:rsidRPr="00D2791B" w:rsidRDefault="00954F87" w:rsidP="00954F87">
      <w:pPr>
        <w:tabs>
          <w:tab w:val="left" w:pos="0"/>
        </w:tabs>
        <w:spacing w:before="4" w:after="0" w:line="240" w:lineRule="auto"/>
        <w:ind w:left="182" w:righ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2.8.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деятельности, распорядок дня пришкольного лагеря с дневным пребыванием утверждается директором школы и доводится до сведения родителей.</w:t>
      </w:r>
    </w:p>
    <w:p w:rsidR="00954F87" w:rsidRPr="00D2791B" w:rsidRDefault="00954F87" w:rsidP="00954F87">
      <w:pPr>
        <w:tabs>
          <w:tab w:val="left" w:pos="0"/>
        </w:tabs>
        <w:spacing w:before="4" w:after="0" w:line="240" w:lineRule="auto"/>
        <w:ind w:left="182" w:righ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2.9. Питание обучающихся и воспитанников организуется в столовой школы, по согласованию с территориальными центрами Госсанэпиднадзора. Питание обучающихся и воспитанников во время проведения экскурсий, выездов за город, походов может быть организо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 xml:space="preserve">вано в полевых условиях, если это предусмотрено программой деятельности смены лагеря. В пришкольном лагере с дневным пребыванием </w:t>
      </w:r>
      <w:proofErr w:type="gramStart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обучающиеся</w:t>
      </w:r>
      <w:proofErr w:type="gramEnd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обеспечиваются двухразовым питанием. </w:t>
      </w:r>
    </w:p>
    <w:p w:rsidR="00954F87" w:rsidRPr="00D2791B" w:rsidRDefault="00954F87" w:rsidP="00954F87">
      <w:pPr>
        <w:tabs>
          <w:tab w:val="left" w:pos="0"/>
        </w:tabs>
        <w:spacing w:before="4" w:after="0" w:line="240" w:lineRule="auto"/>
        <w:ind w:left="182" w:righ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2.10. Проезд группы обучающихся и воспитанников во время проведения экскурсий, выездных соревнований и других мероприятий осу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ществляется в сопровождении не менее двух педагогов с соблюдением требований к перевозкам обучающихся и вос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питанников соответствующим видом транспорта. При проезде группы более 30 обучающихся и воспитанников число сопровождающих педагогов на каждые 15 обучающихся и воспитанников увеличивается на одного педагога.</w:t>
      </w:r>
    </w:p>
    <w:p w:rsidR="00954F87" w:rsidRPr="00D2791B" w:rsidRDefault="00954F87" w:rsidP="00954F87">
      <w:pPr>
        <w:tabs>
          <w:tab w:val="left" w:pos="0"/>
        </w:tabs>
        <w:spacing w:before="4" w:after="0" w:line="240" w:lineRule="auto"/>
        <w:ind w:left="182" w:righ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F87" w:rsidRPr="00D2791B" w:rsidRDefault="00954F87" w:rsidP="00954F87">
      <w:pPr>
        <w:tabs>
          <w:tab w:val="left" w:pos="0"/>
        </w:tabs>
        <w:spacing w:before="4" w:after="0" w:line="240" w:lineRule="auto"/>
        <w:ind w:left="182" w:right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Кадровое обеспечение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Приказом по учреждению назначаются начальник лагеря,  воспитатели, другие работники из числа педагогических сотрудников учреждения, прошедшие санитарный минимум воспитателей.</w:t>
      </w:r>
    </w:p>
    <w:p w:rsidR="00954F87" w:rsidRPr="00D2791B" w:rsidRDefault="00954F87" w:rsidP="00954F87">
      <w:pPr>
        <w:tabs>
          <w:tab w:val="left" w:pos="0"/>
        </w:tabs>
        <w:spacing w:before="9" w:after="0" w:line="240" w:lineRule="auto"/>
        <w:ind w:right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3.2.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лагеря руководит его деятельностью, несет ответствен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за жизнь и здоровье детей, ведет документацию, организует воспитательную деятельность, осуществляет связь с культурно-просветительными и спортивными учреждениями,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несет ответственность за организацию питания обучающихся и воспитанников и финансово-хозяйственную деятельность смены лагеря. 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Воспитатели осуществляют воспитательную деятельность по плану лагеря, проводят мероприятия, следят за соблюдением режи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дня, правил безопасного поведения, правил пожарной безопаснос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Охрана жизни и здоровья.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Начальник лагеря, воспитатели несут ответственность за жизнь и здоровье детей во время их пребывания в лагере.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Начальник лагеря проводит инструктаж по технике безопаснос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сотрудников, а воспитатели — детей, под личную подпись инструк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тируемых.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лагере действует план эвакуации на случай пожара и чрезвы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чайных ситуаций.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Организация питания осуществляется на основе примерных норм питания. За качество питания несет ответственность заведующая производством школьной столовой и медработник.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Организация походов и экскурсий производится на основании со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ответствующих инструкций директора образовательного учреждения.</w:t>
      </w:r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Финансовое обеспечение</w:t>
      </w:r>
    </w:p>
    <w:p w:rsidR="00954F87" w:rsidRPr="00D2791B" w:rsidRDefault="00954F87" w:rsidP="00954F87">
      <w:pPr>
        <w:tabs>
          <w:tab w:val="left" w:pos="0"/>
        </w:tabs>
        <w:spacing w:before="9" w:after="0" w:line="240" w:lineRule="auto"/>
        <w:ind w:left="201" w:right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5.1. </w:t>
      </w:r>
      <w:proofErr w:type="gramStart"/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Основным источником финансирования пришкольного лагеря с дневным пребыванием являются средства регионального отделения фонда социального страхования (на указанных Фондом социального страхова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 xml:space="preserve">ния Российской Федерации условиях). </w:t>
      </w:r>
      <w:proofErr w:type="gramEnd"/>
    </w:p>
    <w:p w:rsidR="00954F87" w:rsidRPr="00D2791B" w:rsidRDefault="00954F87" w:rsidP="00954F87">
      <w:pPr>
        <w:tabs>
          <w:tab w:val="left" w:pos="0"/>
        </w:tabs>
        <w:spacing w:before="100" w:beforeAutospacing="1" w:after="100" w:afterAutospacing="1" w:line="240" w:lineRule="auto"/>
        <w:ind w:righ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5.2. Другими источниками финансирования смены лагеря могут быть; </w:t>
      </w:r>
    </w:p>
    <w:p w:rsidR="00954F87" w:rsidRPr="00D2791B" w:rsidRDefault="00954F87" w:rsidP="00954F87">
      <w:pPr>
        <w:tabs>
          <w:tab w:val="left" w:pos="0"/>
        </w:tabs>
        <w:spacing w:before="9" w:after="0" w:line="240" w:lineRule="auto"/>
        <w:ind w:left="700" w:right="203" w:hanging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Symbol" w:hAnsi="Times New Roman" w:cs="Times New Roman"/>
          <w:color w:val="000000"/>
          <w:sz w:val="24"/>
          <w:szCs w:val="24"/>
          <w:lang w:eastAsia="ru-RU" w:bidi="he-IL"/>
        </w:rPr>
        <w:t xml:space="preserve">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внебюджетные средства; </w:t>
      </w:r>
    </w:p>
    <w:p w:rsidR="00954F87" w:rsidRPr="00D2791B" w:rsidRDefault="00954F87" w:rsidP="00954F87">
      <w:pPr>
        <w:tabs>
          <w:tab w:val="left" w:pos="0"/>
        </w:tabs>
        <w:spacing w:before="9" w:after="0" w:line="240" w:lineRule="auto"/>
        <w:ind w:left="700" w:right="203" w:hanging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Symbol" w:hAnsi="Times New Roman" w:cs="Times New Roman"/>
          <w:color w:val="000000"/>
          <w:sz w:val="24"/>
          <w:szCs w:val="24"/>
          <w:lang w:eastAsia="ru-RU" w:bidi="he-IL"/>
        </w:rPr>
        <w:t xml:space="preserve">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средства родителей (законных представителей); </w:t>
      </w:r>
    </w:p>
    <w:p w:rsidR="00954F87" w:rsidRPr="00D2791B" w:rsidRDefault="00954F87" w:rsidP="00954F87">
      <w:pPr>
        <w:tabs>
          <w:tab w:val="left" w:pos="0"/>
        </w:tabs>
        <w:spacing w:before="9" w:after="0" w:line="240" w:lineRule="auto"/>
        <w:ind w:left="700" w:right="203" w:hanging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Symbol" w:hAnsi="Times New Roman" w:cs="Times New Roman"/>
          <w:color w:val="000000"/>
          <w:sz w:val="24"/>
          <w:szCs w:val="24"/>
          <w:lang w:eastAsia="ru-RU" w:bidi="he-IL"/>
        </w:rPr>
        <w:t xml:space="preserve">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добровольные пожертвования других физических и юридических лиц; </w:t>
      </w:r>
    </w:p>
    <w:p w:rsidR="00954F87" w:rsidRPr="00D2791B" w:rsidRDefault="00954F87" w:rsidP="00954F87">
      <w:pPr>
        <w:tabs>
          <w:tab w:val="left" w:pos="0"/>
        </w:tabs>
        <w:spacing w:before="9" w:after="0" w:line="240" w:lineRule="auto"/>
        <w:ind w:left="700" w:right="203" w:hanging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Symbol" w:hAnsi="Times New Roman" w:cs="Times New Roman"/>
          <w:color w:val="000000"/>
          <w:sz w:val="24"/>
          <w:szCs w:val="24"/>
          <w:lang w:eastAsia="ru-RU" w:bidi="he-IL"/>
        </w:rPr>
        <w:t xml:space="preserve"> 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иные источники, не запрещенные законодательством Российской Федерации. </w:t>
      </w:r>
    </w:p>
    <w:p w:rsidR="00954F87" w:rsidRPr="00D2791B" w:rsidRDefault="00954F87" w:rsidP="00954F87">
      <w:pPr>
        <w:tabs>
          <w:tab w:val="left" w:pos="0"/>
        </w:tabs>
        <w:spacing w:before="24" w:after="0" w:line="240" w:lineRule="auto"/>
        <w:ind w:left="172"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5.3. Порядок предоставления льгот или освобождения от оплаты за пребывание для категорий обучающихся находящихся в трудной жизненной ситуации определяется органами исполнительной власти субъектов Российской Федерации или органами местного самоуправления. </w:t>
      </w:r>
    </w:p>
    <w:p w:rsidR="00954F87" w:rsidRPr="00D2791B" w:rsidRDefault="00954F87" w:rsidP="00954F87">
      <w:pPr>
        <w:rPr>
          <w:rFonts w:ascii="Times New Roman" w:hAnsi="Times New Roman" w:cs="Times New Roman"/>
        </w:rPr>
      </w:pP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5.4. Организатор пришкольного лагеря с дневным пребыванием контролирует правильность и целесообразность расходования выделяемых де</w:t>
      </w:r>
      <w:r w:rsidRPr="00D2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softHyphen/>
        <w:t>нежных средств на содержание пришкольного лагеря, и после ее закрытия подводит итоги финансовой деятельности пришкольного лагеря с дневным пребыванием.</w:t>
      </w:r>
    </w:p>
    <w:p w:rsidR="00954F87" w:rsidRPr="00341BD2" w:rsidRDefault="00954F87" w:rsidP="00954F87"/>
    <w:p w:rsidR="00954F87" w:rsidRPr="00341BD2" w:rsidRDefault="00954F87" w:rsidP="00954F87"/>
    <w:p w:rsidR="00954F87" w:rsidRPr="00341BD2" w:rsidRDefault="00954F87" w:rsidP="00954F87"/>
    <w:p w:rsidR="00954F87" w:rsidRDefault="00954F87" w:rsidP="00954F87"/>
    <w:p w:rsidR="00954F87" w:rsidRPr="00341BD2" w:rsidRDefault="00954F87" w:rsidP="00954F87"/>
    <w:p w:rsidR="000F2044" w:rsidRDefault="000F2044"/>
    <w:sectPr w:rsidR="000F2044" w:rsidSect="000F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F87"/>
    <w:rsid w:val="000F2044"/>
    <w:rsid w:val="0095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F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2016-01-08T15:57:00Z</dcterms:created>
  <dcterms:modified xsi:type="dcterms:W3CDTF">2016-01-08T15:57:00Z</dcterms:modified>
</cp:coreProperties>
</file>