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9.xml" ContentType="application/vnd.openxmlformats-officedocument.wordprocessingml.footer+xml"/>
  <Override PartName="/word/footer8.xml" ContentType="application/vnd.openxmlformats-officedocument.wordprocessingml.footer+xml"/>
  <Override PartName="/word/footer7.xml" ContentType="application/vnd.openxmlformats-officedocument.wordprocessingml.footer+xml"/>
  <Override PartName="/word/footer6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footer4.xml" ContentType="application/vnd.openxmlformats-officedocument.wordprocessingml.footer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122"/>
        <w:spacing w:before="7" w:after="1"/>
        <w:rPr>
          <w:sz w:val="27"/>
        </w:rPr>
      </w:pPr>
      <w:r>
        <w:rPr>
          <w:sz w:val="27"/>
        </w:rPr>
      </w:r>
      <w:r/>
    </w:p>
    <w:p>
      <w:pPr>
        <w:ind w:left="0" w:right="0" w:firstLine="0"/>
        <w:spacing w:before="240" w:after="24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559550" cy="8746066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960078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559549" cy="87460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516.5pt;height:688.7pt;mso-wrap-distance-left:0.0pt;mso-wrap-distance-top:0.0pt;mso-wrap-distance-right:0.0pt;mso-wrap-distance-bottom:0.0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1122"/>
        <w:spacing w:before="7" w:after="1"/>
        <w:rPr>
          <w:sz w:val="27"/>
        </w:rPr>
      </w:pPr>
      <w:r>
        <w:rPr>
          <w:sz w:val="27"/>
        </w:rPr>
      </w:r>
      <w:r/>
    </w:p>
    <w:p>
      <w:pPr>
        <w:pStyle w:val="1122"/>
        <w:spacing w:before="7" w:after="1"/>
        <w:rPr>
          <w:sz w:val="27"/>
        </w:rPr>
      </w:pPr>
      <w:r>
        <w:rPr>
          <w:sz w:val="27"/>
        </w:rPr>
      </w:r>
      <w:r/>
    </w:p>
    <w:p>
      <w:pPr>
        <w:pStyle w:val="1122"/>
        <w:spacing w:before="7" w:after="1"/>
        <w:rPr>
          <w:sz w:val="27"/>
        </w:rPr>
      </w:pPr>
      <w:r>
        <w:rPr>
          <w:sz w:val="27"/>
        </w:rPr>
      </w:r>
      <w:r/>
    </w:p>
    <w:p>
      <w:pPr>
        <w:pStyle w:val="1122"/>
        <w:spacing w:before="7" w:after="1"/>
        <w:rPr>
          <w:sz w:val="27"/>
        </w:rPr>
      </w:pPr>
      <w:r>
        <w:rPr>
          <w:sz w:val="27"/>
        </w:rPr>
      </w:r>
      <w:r/>
    </w:p>
    <w:p>
      <w:pPr>
        <w:pStyle w:val="1122"/>
        <w:spacing w:before="7" w:after="1"/>
        <w:rPr>
          <w:sz w:val="27"/>
        </w:rPr>
      </w:pPr>
      <w:r>
        <w:rPr>
          <w:sz w:val="27"/>
        </w:rPr>
      </w:r>
      <w:r/>
    </w:p>
    <w:p>
      <w:pPr>
        <w:pStyle w:val="1122"/>
        <w:spacing w:before="7" w:after="1"/>
        <w:rPr>
          <w:sz w:val="27"/>
        </w:rPr>
      </w:pPr>
      <w:r>
        <w:rPr>
          <w:sz w:val="27"/>
        </w:rPr>
      </w:r>
      <w:r/>
    </w:p>
    <w:p>
      <w:pPr>
        <w:pStyle w:val="1122"/>
        <w:spacing w:before="7" w:after="1"/>
        <w:rPr>
          <w:sz w:val="27"/>
        </w:rPr>
      </w:pPr>
      <w:r>
        <w:rPr>
          <w:sz w:val="27"/>
        </w:rPr>
      </w:r>
      <w:r/>
    </w:p>
    <w:p>
      <w:pPr>
        <w:pStyle w:val="1122"/>
        <w:spacing w:before="7" w:after="1"/>
        <w:rPr>
          <w:sz w:val="27"/>
        </w:rPr>
      </w:pPr>
      <w:r>
        <w:rPr>
          <w:sz w:val="27"/>
        </w:rPr>
      </w:r>
      <w:r/>
    </w:p>
    <w:p>
      <w:pPr>
        <w:pStyle w:val="1122"/>
        <w:ind w:left="6559"/>
        <w:rPr>
          <w:sz w:val="20"/>
        </w:rPr>
      </w:pPr>
      <w:r>
        <w:rPr>
          <w:sz w:val="20"/>
        </w:rPr>
      </w:r>
      <w:r/>
    </w:p>
    <w:p>
      <w:pPr>
        <w:pStyle w:val="1122"/>
        <w:rPr>
          <w:sz w:val="20"/>
        </w:rPr>
      </w:pPr>
      <w:r>
        <w:rPr>
          <w:sz w:val="20"/>
        </w:rPr>
      </w:r>
      <w:r/>
    </w:p>
    <w:p>
      <w:pPr>
        <w:pStyle w:val="1122"/>
        <w:rPr>
          <w:sz w:val="20"/>
        </w:rPr>
      </w:pPr>
      <w:r>
        <w:rPr>
          <w:sz w:val="20"/>
        </w:rPr>
      </w:r>
      <w:r/>
    </w:p>
    <w:p>
      <w:pPr>
        <w:pStyle w:val="1122"/>
        <w:rPr>
          <w:sz w:val="2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4096385</wp:posOffset>
                </wp:positionH>
                <wp:positionV relativeFrom="page">
                  <wp:posOffset>432435</wp:posOffset>
                </wp:positionV>
                <wp:extent cx="3164205" cy="1779270"/>
                <wp:effectExtent l="0" t="0" r="0" b="0"/>
                <wp:wrapNone/>
                <wp:docPr id="6" name="_x0000_s20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164205" cy="1779270"/>
                          <a:chOff x="6568" y="1074"/>
                          <a:chExt cx="4983" cy="2802"/>
                        </a:xfrm>
                      </wpg:grpSpPr>
                      <pic:pic xmlns:pic="http://schemas.openxmlformats.org/drawingml/2006/picture">
                        <pic:nvPicPr>
                          <pic:cNvPr id="2" name=""/>
                          <pic:cNvPicPr/>
                          <pic:nvPr/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8431" y="2889"/>
                            <a:ext cx="1109" cy="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"/>
                          <pic:cNvPicPr/>
                          <pic:nvPr/>
                        </pic:nvPicPr>
                        <pic:blipFill>
                          <a:blip r:embed="rId22"/>
                          <a:stretch/>
                        </pic:blipFill>
                        <pic:spPr bwMode="auto">
                          <a:xfrm>
                            <a:off x="8493" y="2913"/>
                            <a:ext cx="998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"/>
                          <pic:cNvPicPr/>
                          <pic:nvPr/>
                        </pic:nvPicPr>
                        <pic:blipFill>
                          <a:blip r:embed="rId23"/>
                          <a:stretch/>
                        </pic:blipFill>
                        <pic:spPr bwMode="auto">
                          <a:xfrm>
                            <a:off x="10080" y="2858"/>
                            <a:ext cx="189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"/>
                          <pic:cNvPicPr/>
                          <pic:nvPr/>
                        </pic:nvPicPr>
                        <pic:blipFill>
                          <a:blip r:embed="rId24"/>
                          <a:stretch/>
                        </pic:blipFill>
                        <pic:spPr bwMode="auto">
                          <a:xfrm>
                            <a:off x="7754" y="2856"/>
                            <a:ext cx="194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"/>
                          <pic:cNvPicPr/>
                          <pic:nvPr/>
                        </pic:nvPicPr>
                        <pic:blipFill>
                          <a:blip r:embed="rId25"/>
                          <a:stretch/>
                        </pic:blipFill>
                        <pic:spPr bwMode="auto">
                          <a:xfrm>
                            <a:off x="6568" y="1074"/>
                            <a:ext cx="4983" cy="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" o:spid="_x0000_s0000" style="position:absolute;z-index:251660288;o:allowoverlap:true;o:allowincell:true;mso-position-horizontal-relative:page;margin-left:322.6pt;mso-position-horizontal:absolute;mso-position-vertical-relative:page;margin-top:34.0pt;mso-position-vertical:absolute;width:249.1pt;height:140.1pt;mso-wrap-distance-left:9.0pt;mso-wrap-distance-top:0.0pt;mso-wrap-distance-right:9.0pt;mso-wrap-distance-bottom:0.0pt;" coordorigin="65,10" coordsize="49,28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" o:spid="_x0000_s6" type="#_x0000_t75" style="position:absolute;left:84;top:28;width:11;height:5;" stroked="f">
                  <v:path textboxrect="0,0,0,0"/>
                  <v:imagedata r:id="rId21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" o:spid="_x0000_s7" type="#_x0000_t75" style="position:absolute;left:84;top:29;width:9;height:4;" stroked="f">
                  <v:path textboxrect="0,0,0,0"/>
                  <v:imagedata r:id="rId22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" o:spid="_x0000_s8" type="#_x0000_t75" style="position:absolute;left:100;top:28;width:1;height:2;" stroked="f">
                  <v:path textboxrect="0,0,0,0"/>
                  <v:imagedata r:id="rId23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" o:spid="_x0000_s9" type="#_x0000_t75" style="position:absolute;left:77;top:28;width:1;height:2;" stroked="f">
                  <v:path textboxrect="0,0,0,0"/>
                  <v:imagedata r:id="rId24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10" o:spid="_x0000_s10" type="#_x0000_t75" style="position:absolute;left:65;top:10;width:49;height:28;" stroked="f">
                  <v:path textboxrect="0,0,0,0"/>
                  <v:imagedata r:id="rId25" o:title=""/>
                </v:shape>
              </v:group>
            </w:pict>
          </mc:Fallback>
        </mc:AlternateContent>
      </w:r>
      <w:r/>
    </w:p>
    <w:p>
      <w:pPr>
        <w:pStyle w:val="1122"/>
        <w:rPr>
          <w:sz w:val="20"/>
        </w:rPr>
      </w:pPr>
      <w:r>
        <w:rPr>
          <w:sz w:val="20"/>
        </w:rPr>
      </w:r>
      <w:r/>
    </w:p>
    <w:p>
      <w:pPr>
        <w:pStyle w:val="1122"/>
        <w:rPr>
          <w:sz w:val="20"/>
        </w:rPr>
      </w:pPr>
      <w:r>
        <w:rPr>
          <w:sz w:val="20"/>
        </w:rPr>
      </w:r>
      <w:r/>
    </w:p>
    <w:p>
      <w:pPr>
        <w:pStyle w:val="1122"/>
        <w:rPr>
          <w:sz w:val="20"/>
        </w:rPr>
      </w:pPr>
      <w:r>
        <w:rPr>
          <w:sz w:val="20"/>
        </w:rPr>
      </w:r>
      <w:r/>
    </w:p>
    <w:p>
      <w:pPr>
        <w:pStyle w:val="1122"/>
        <w:rPr>
          <w:sz w:val="20"/>
        </w:rPr>
      </w:pPr>
      <w:r>
        <w:rPr>
          <w:sz w:val="20"/>
        </w:rPr>
      </w:r>
      <w:r/>
    </w:p>
    <w:p>
      <w:pPr>
        <w:pStyle w:val="1122"/>
        <w:rPr>
          <w:sz w:val="20"/>
        </w:rPr>
      </w:pPr>
      <w:r>
        <w:rPr>
          <w:sz w:val="20"/>
        </w:rPr>
      </w:r>
      <w:r/>
    </w:p>
    <w:p>
      <w:pPr>
        <w:pStyle w:val="1122"/>
        <w:rPr>
          <w:sz w:val="20"/>
        </w:rPr>
      </w:pPr>
      <w:r>
        <w:rPr>
          <w:sz w:val="20"/>
        </w:rPr>
      </w:r>
      <w:r/>
    </w:p>
    <w:p>
      <w:pPr>
        <w:pStyle w:val="1122"/>
        <w:rPr>
          <w:sz w:val="20"/>
        </w:rPr>
      </w:pPr>
      <w:r>
        <w:rPr>
          <w:sz w:val="20"/>
        </w:rPr>
      </w:r>
      <w:r/>
    </w:p>
    <w:p>
      <w:pPr>
        <w:pStyle w:val="1122"/>
        <w:rPr>
          <w:sz w:val="20"/>
        </w:rPr>
      </w:pPr>
      <w:r>
        <w:rPr>
          <w:sz w:val="20"/>
        </w:rPr>
      </w:r>
      <w:r/>
    </w:p>
    <w:p>
      <w:pPr>
        <w:pStyle w:val="1122"/>
        <w:rPr>
          <w:sz w:val="20"/>
        </w:rPr>
      </w:pPr>
      <w:r>
        <w:rPr>
          <w:sz w:val="20"/>
        </w:rPr>
      </w:r>
      <w:r/>
    </w:p>
    <w:p>
      <w:pPr>
        <w:pStyle w:val="1122"/>
        <w:rPr>
          <w:sz w:val="20"/>
        </w:rPr>
      </w:pPr>
      <w:r>
        <w:rPr>
          <w:sz w:val="20"/>
        </w:rPr>
      </w:r>
      <w:r/>
    </w:p>
    <w:p>
      <w:pPr>
        <w:pStyle w:val="1122"/>
        <w:rPr>
          <w:sz w:val="20"/>
        </w:rPr>
      </w:pPr>
      <w:r>
        <w:rPr>
          <w:sz w:val="20"/>
        </w:rPr>
      </w:r>
      <w:r/>
    </w:p>
    <w:p>
      <w:pPr>
        <w:pStyle w:val="1122"/>
        <w:rPr>
          <w:sz w:val="20"/>
        </w:rPr>
      </w:pPr>
      <w:r>
        <w:rPr>
          <w:sz w:val="20"/>
        </w:rPr>
      </w:r>
      <w:r/>
    </w:p>
    <w:p>
      <w:pPr>
        <w:pStyle w:val="1122"/>
        <w:spacing w:before="6"/>
        <w:rPr>
          <w:sz w:val="17"/>
        </w:rPr>
      </w:pPr>
      <w:r>
        <w:rPr>
          <w:sz w:val="17"/>
        </w:rPr>
      </w:r>
      <w:r/>
    </w:p>
    <w:p>
      <w:pPr>
        <w:pStyle w:val="953"/>
        <w:spacing w:before="101"/>
      </w:pPr>
      <w:r>
        <w:rPr>
          <w:color w:val="c00000"/>
        </w:rPr>
        <w:t xml:space="preserve">ПРОГРАММА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 xml:space="preserve">РАЗВИТИЯ</w:t>
      </w:r>
      <w:r/>
    </w:p>
    <w:p>
      <w:pPr>
        <w:pStyle w:val="953"/>
        <w:ind w:right="524"/>
      </w:pPr>
      <w:r>
        <w:rPr>
          <w:color w:val="c00000"/>
        </w:rPr>
        <w:t xml:space="preserve">«Школа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 xml:space="preserve">Минпросвещения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 xml:space="preserve">России.</w:t>
      </w:r>
      <w:r/>
    </w:p>
    <w:p>
      <w:pPr>
        <w:ind w:left="1001" w:right="366" w:firstLine="4"/>
        <w:jc w:val="center"/>
        <w:spacing w:line="278" w:lineRule="auto"/>
        <w:rPr>
          <w:rFonts w:ascii="Cambria" w:hAnsi="Cambria"/>
          <w:b/>
          <w:color w:val="001f5f"/>
          <w:sz w:val="44"/>
        </w:rPr>
      </w:pPr>
      <w:r>
        <w:rPr>
          <w:rFonts w:ascii="Cambria" w:hAnsi="Cambria"/>
          <w:b/>
          <w:color w:val="c00000"/>
          <w:sz w:val="52"/>
        </w:rPr>
        <w:t xml:space="preserve">Качественное образование»</w:t>
      </w:r>
      <w:r>
        <w:rPr>
          <w:rFonts w:ascii="Cambria" w:hAnsi="Cambria"/>
          <w:b/>
          <w:color w:val="c00000"/>
          <w:spacing w:val="1"/>
          <w:sz w:val="52"/>
        </w:rPr>
        <w:t xml:space="preserve"> </w:t>
      </w:r>
      <w:r>
        <w:rPr>
          <w:rFonts w:ascii="Cambria" w:hAnsi="Cambria"/>
          <w:b/>
          <w:color w:val="001f5f"/>
          <w:sz w:val="44"/>
        </w:rPr>
        <w:t xml:space="preserve">МУНИЦИПАЛЬНОГО ОБЩЕОБРАЗОВАТЕЛЬНОГО УЧРЕЖДЕНИЯ</w:t>
      </w:r>
      <w:r>
        <w:rPr>
          <w:rFonts w:ascii="Cambria" w:hAnsi="Cambria"/>
          <w:b/>
          <w:color w:val="001f5f"/>
          <w:spacing w:val="-94"/>
          <w:sz w:val="44"/>
        </w:rPr>
        <w:t xml:space="preserve"> </w:t>
      </w:r>
      <w:r>
        <w:rPr>
          <w:rFonts w:ascii="Cambria" w:hAnsi="Cambria"/>
          <w:b/>
          <w:color w:val="001f5f"/>
          <w:sz w:val="44"/>
        </w:rPr>
        <w:t xml:space="preserve">СРЕДНЕЙ ОБЩЕОБРАЗОВАТЕЛЬНОЙ ШКОЛЫ С.СОХОНДО</w:t>
      </w:r>
      <w:r/>
    </w:p>
    <w:p>
      <w:pPr>
        <w:ind w:left="1001" w:right="366" w:firstLine="4"/>
        <w:jc w:val="center"/>
        <w:spacing w:line="278" w:lineRule="auto"/>
        <w:rPr>
          <w:rFonts w:ascii="Cambria" w:hAnsi="Cambria"/>
          <w:b/>
          <w:sz w:val="44"/>
        </w:rPr>
      </w:pPr>
      <w:r>
        <w:rPr>
          <w:rFonts w:ascii="Cambria" w:hAnsi="Cambria"/>
          <w:b/>
          <w:color w:val="001f5f"/>
          <w:sz w:val="44"/>
        </w:rPr>
        <w:t xml:space="preserve">НА</w:t>
      </w:r>
      <w:r>
        <w:rPr>
          <w:rFonts w:ascii="Cambria" w:hAnsi="Cambria"/>
          <w:b/>
          <w:color w:val="001f5f"/>
          <w:spacing w:val="-1"/>
          <w:sz w:val="44"/>
        </w:rPr>
        <w:t xml:space="preserve"> </w:t>
      </w:r>
      <w:r>
        <w:rPr>
          <w:rFonts w:ascii="Cambria" w:hAnsi="Cambria"/>
          <w:b/>
          <w:color w:val="001f5f"/>
          <w:sz w:val="44"/>
        </w:rPr>
        <w:t xml:space="preserve">2024</w:t>
      </w:r>
      <w:r>
        <w:rPr>
          <w:rFonts w:ascii="Cambria" w:hAnsi="Cambria"/>
          <w:b/>
          <w:color w:val="001f5f"/>
          <w:spacing w:val="-2"/>
          <w:sz w:val="44"/>
        </w:rPr>
        <w:t xml:space="preserve"> </w:t>
      </w:r>
      <w:r>
        <w:rPr>
          <w:rFonts w:ascii="Cambria" w:hAnsi="Cambria"/>
          <w:b/>
          <w:color w:val="001f5f"/>
          <w:sz w:val="44"/>
        </w:rPr>
        <w:t xml:space="preserve">-2028</w:t>
      </w:r>
      <w:r>
        <w:rPr>
          <w:rFonts w:ascii="Cambria" w:hAnsi="Cambria"/>
          <w:b/>
          <w:color w:val="001f5f"/>
          <w:spacing w:val="-1"/>
          <w:sz w:val="44"/>
        </w:rPr>
        <w:t xml:space="preserve"> </w:t>
      </w:r>
      <w:r>
        <w:rPr>
          <w:rFonts w:ascii="Cambria" w:hAnsi="Cambria"/>
          <w:b/>
          <w:color w:val="001f5f"/>
          <w:sz w:val="44"/>
        </w:rPr>
        <w:t xml:space="preserve">ГОДЫ</w:t>
      </w:r>
      <w:r/>
    </w:p>
    <w:p>
      <w:pPr>
        <w:pStyle w:val="1122"/>
        <w:rPr>
          <w:rFonts w:ascii="Cambria"/>
          <w:b/>
        </w:rPr>
      </w:pPr>
      <w:r>
        <w:rPr>
          <w:rFonts w:ascii="Cambria"/>
          <w:b/>
        </w:rPr>
      </w:r>
      <w:r/>
    </w:p>
    <w:p>
      <w:pPr>
        <w:pStyle w:val="1122"/>
        <w:rPr>
          <w:rFonts w:ascii="Cambria"/>
          <w:b/>
        </w:rPr>
      </w:pPr>
      <w:r>
        <w:rPr>
          <w:rFonts w:ascii="Cambria"/>
          <w:b/>
        </w:rPr>
      </w:r>
      <w:r/>
    </w:p>
    <w:p>
      <w:pPr>
        <w:pStyle w:val="1122"/>
        <w:rPr>
          <w:rFonts w:ascii="Cambria"/>
          <w:b/>
        </w:rPr>
      </w:pPr>
      <w:r>
        <w:rPr>
          <w:rFonts w:ascii="Cambria"/>
          <w:b/>
        </w:rPr>
      </w:r>
      <w:r/>
    </w:p>
    <w:p>
      <w:pPr>
        <w:pStyle w:val="1122"/>
        <w:rPr>
          <w:rFonts w:ascii="Cambria"/>
          <w:b/>
        </w:rPr>
      </w:pPr>
      <w:r>
        <w:rPr>
          <w:rFonts w:ascii="Cambria"/>
          <w:b/>
        </w:rPr>
      </w:r>
      <w:r/>
    </w:p>
    <w:p>
      <w:pPr>
        <w:jc w:val="center"/>
        <w:spacing w:line="244" w:lineRule="auto"/>
        <w:rPr>
          <w:sz w:val="36"/>
        </w:rPr>
        <w:sectPr>
          <w:footnotePr/>
          <w:endnotePr/>
          <w:type w:val="nextPage"/>
          <w:pgSz w:w="11910" w:h="16840" w:orient="portrait"/>
          <w:pgMar w:top="720" w:right="560" w:bottom="280" w:left="1020" w:header="720" w:footer="720" w:gutter="0"/>
          <w:cols w:num="1" w:sep="0" w:space="720" w:equalWidth="1"/>
          <w:docGrid w:linePitch="360"/>
        </w:sectPr>
      </w:pPr>
      <w:r>
        <w:rPr>
          <w:sz w:val="36"/>
        </w:rPr>
      </w:r>
      <w:r/>
    </w:p>
    <w:p>
      <w:pPr>
        <w:ind w:right="524"/>
        <w:jc w:val="center"/>
        <w:spacing w:before="89"/>
        <w:rPr>
          <w:b/>
          <w:sz w:val="28"/>
        </w:rPr>
      </w:pPr>
      <w:r>
        <w:rPr>
          <w:b/>
          <w:color w:val="001f5f"/>
          <w:sz w:val="28"/>
        </w:rPr>
        <w:t xml:space="preserve">ОГЛАВЛЕНИЕ</w:t>
      </w:r>
      <w:r/>
    </w:p>
    <w:sdt>
      <w:sdtPr>
        <w15:appearance w15:val="boundingBox"/>
        <w:id w:val="386597330"/>
        <w:docPartObj>
          <w:docPartGallery w:val="Table of Contents"/>
          <w:docPartUnique w:val="true"/>
        </w:docPartObj>
        <w:rPr>
          <w:rFonts w:asciiTheme="minorHAnsi" w:hAnsiTheme="minorHAnsi" w:eastAsiaTheme="minorHAnsi" w:cstheme="minorBidi"/>
          <w:sz w:val="22"/>
          <w:szCs w:val="22"/>
        </w:rPr>
      </w:sdtPr>
      <w:sdtContent>
        <w:p>
          <w:pPr>
            <w:pStyle w:val="1124"/>
            <w:numPr>
              <w:ilvl w:val="0"/>
              <w:numId w:val="4"/>
            </w:numPr>
            <w:ind w:hanging="283"/>
            <w:spacing w:before="156"/>
            <w:tabs>
              <w:tab w:val="left" w:pos="395" w:leader="none"/>
              <w:tab w:val="left" w:pos="9613" w:leader="dot"/>
            </w:tabs>
          </w:pPr>
          <w:r>
            <w:t xml:space="preserve">Паспорт</w:t>
          </w:r>
          <w:r>
            <w:rPr>
              <w:spacing w:val="-6"/>
            </w:rPr>
            <w:t xml:space="preserve"> </w:t>
          </w:r>
          <w:r>
            <w:t xml:space="preserve">программы</w:t>
          </w:r>
          <w:r>
            <w:rPr>
              <w:spacing w:val="-1"/>
            </w:rPr>
            <w:t xml:space="preserve"> </w:t>
          </w:r>
          <w:r>
            <w:t xml:space="preserve">развития</w:t>
          </w:r>
          <w:r>
            <w:rPr>
              <w:spacing w:val="-1"/>
            </w:rPr>
            <w:t xml:space="preserve"> </w:t>
          </w:r>
          <w:r>
            <w:t xml:space="preserve">МОУ СОШ с.Сохондо                                      3</w:t>
          </w:r>
          <w:r/>
        </w:p>
        <w:p>
          <w:pPr>
            <w:pStyle w:val="1124"/>
            <w:numPr>
              <w:ilvl w:val="0"/>
              <w:numId w:val="4"/>
            </w:numPr>
            <w:ind w:left="379" w:hanging="268"/>
            <w:spacing w:before="163"/>
            <w:tabs>
              <w:tab w:val="left" w:pos="380" w:leader="none"/>
              <w:tab w:val="left" w:pos="9472" w:leader="dot"/>
            </w:tabs>
          </w:pPr>
          <w:r/>
          <w:hyperlink w:tooltip="#_TOC_250009" w:anchor="_TOC_250009" w:history="1">
            <w:r>
              <w:t xml:space="preserve">Информационная</w:t>
            </w:r>
            <w:r>
              <w:rPr>
                <w:spacing w:val="-5"/>
              </w:rPr>
              <w:t xml:space="preserve"> </w:t>
            </w:r>
            <w:r>
              <w:t xml:space="preserve">справка                                                                                    12</w:t>
            </w:r>
          </w:hyperlink>
          <w:r/>
          <w:r/>
        </w:p>
        <w:p>
          <w:pPr>
            <w:pStyle w:val="1124"/>
            <w:numPr>
              <w:ilvl w:val="0"/>
              <w:numId w:val="4"/>
            </w:numPr>
            <w:ind w:left="112" w:right="568" w:firstLine="0"/>
            <w:spacing w:before="160" w:line="360" w:lineRule="auto"/>
            <w:tabs>
              <w:tab w:val="left" w:pos="525" w:leader="none"/>
              <w:tab w:val="left" w:pos="527" w:leader="none"/>
              <w:tab w:val="left" w:pos="9472" w:leader="dot"/>
            </w:tabs>
          </w:pPr>
          <w:r/>
          <w:hyperlink w:tooltip="#_TOC_250008" w:anchor="_TOC_250008" w:history="1">
            <w:r>
              <w:t xml:space="preserve">Проблемно-ориентированный</w:t>
            </w:r>
            <w:r>
              <w:rPr>
                <w:spacing w:val="58"/>
              </w:rPr>
              <w:t xml:space="preserve"> </w:t>
            </w:r>
            <w:r>
              <w:t xml:space="preserve">анализ</w:t>
            </w:r>
            <w:r>
              <w:rPr>
                <w:spacing w:val="57"/>
              </w:rPr>
              <w:t xml:space="preserve"> </w:t>
            </w:r>
            <w:r>
              <w:t xml:space="preserve">текущего</w:t>
            </w:r>
            <w:r>
              <w:rPr>
                <w:spacing w:val="59"/>
              </w:rPr>
              <w:t xml:space="preserve"> </w:t>
            </w:r>
            <w:r>
              <w:t xml:space="preserve">состояния</w:t>
            </w:r>
            <w:r>
              <w:rPr>
                <w:spacing w:val="58"/>
              </w:rPr>
              <w:t xml:space="preserve"> </w:t>
            </w:r>
            <w:r>
              <w:t xml:space="preserve">и</w:t>
            </w:r>
            <w:r>
              <w:rPr>
                <w:spacing w:val="58"/>
              </w:rPr>
              <w:t xml:space="preserve"> </w:t>
            </w:r>
            <w:r>
              <w:t xml:space="preserve">результаты</w:t>
            </w:r>
            <w:r>
              <w:rPr>
                <w:spacing w:val="-67"/>
              </w:rPr>
              <w:t xml:space="preserve"> </w:t>
            </w:r>
            <w:r>
              <w:t xml:space="preserve">самодиагностики                                                                                                      20</w:t>
            </w:r>
          </w:hyperlink>
          <w:r/>
          <w:r/>
        </w:p>
        <w:p>
          <w:pPr>
            <w:pStyle w:val="1124"/>
            <w:numPr>
              <w:ilvl w:val="1"/>
              <w:numId w:val="4"/>
            </w:numPr>
            <w:spacing w:line="338" w:lineRule="exact"/>
            <w:tabs>
              <w:tab w:val="left" w:pos="606" w:leader="none"/>
              <w:tab w:val="left" w:pos="9472" w:leader="dot"/>
            </w:tabs>
          </w:pPr>
          <w:r/>
          <w:hyperlink w:tooltip="#_TOC_250007" w:anchor="_TOC_250007" w:history="1">
            <w:r>
              <w:t xml:space="preserve">Анализ</w:t>
            </w:r>
            <w:r>
              <w:rPr>
                <w:spacing w:val="-4"/>
              </w:rPr>
              <w:t xml:space="preserve"> </w:t>
            </w:r>
            <w:r>
              <w:t xml:space="preserve">актуального</w:t>
            </w:r>
            <w:r>
              <w:rPr>
                <w:spacing w:val="-2"/>
              </w:rPr>
              <w:t xml:space="preserve"> </w:t>
            </w:r>
            <w:r>
              <w:t xml:space="preserve">уровня</w:t>
            </w:r>
            <w:r>
              <w:rPr>
                <w:spacing w:val="-2"/>
              </w:rPr>
              <w:t xml:space="preserve"> </w:t>
            </w:r>
            <w:r>
              <w:t xml:space="preserve">развития</w:t>
            </w:r>
            <w:r>
              <w:rPr>
                <w:spacing w:val="-3"/>
              </w:rPr>
              <w:t xml:space="preserve"> </w:t>
            </w:r>
            <w:r>
              <w:t xml:space="preserve">гимназии</w:t>
            </w:r>
            <w:r>
              <w:rPr>
                <w:spacing w:val="-3"/>
              </w:rPr>
              <w:t xml:space="preserve"> </w:t>
            </w:r>
            <w:r>
              <w:t xml:space="preserve">в</w:t>
            </w:r>
            <w:r>
              <w:rPr>
                <w:spacing w:val="-3"/>
              </w:rPr>
              <w:t xml:space="preserve"> </w:t>
            </w:r>
            <w:r>
              <w:t xml:space="preserve">динамике                           20</w:t>
            </w:r>
          </w:hyperlink>
          <w:r/>
          <w:r/>
        </w:p>
        <w:p>
          <w:pPr>
            <w:pStyle w:val="1124"/>
            <w:numPr>
              <w:ilvl w:val="1"/>
              <w:numId w:val="4"/>
            </w:numPr>
            <w:ind w:right="570"/>
            <w:spacing w:before="146" w:line="360" w:lineRule="auto"/>
            <w:tabs>
              <w:tab w:val="left" w:pos="537" w:leader="none"/>
              <w:tab w:val="left" w:pos="1625" w:leader="none"/>
              <w:tab w:val="left" w:pos="2968" w:leader="none"/>
              <w:tab w:val="left" w:pos="9472" w:leader="dot"/>
            </w:tabs>
          </w:pPr>
          <w:r>
            <w:t xml:space="preserve">МОУ сош с.Сохондо–</w:t>
          </w:r>
          <w:r>
            <w:rPr>
              <w:spacing w:val="25"/>
            </w:rPr>
            <w:t xml:space="preserve"> </w:t>
          </w:r>
          <w:r>
            <w:t xml:space="preserve">участник</w:t>
          </w:r>
          <w:r>
            <w:rPr>
              <w:spacing w:val="24"/>
            </w:rPr>
            <w:t xml:space="preserve"> </w:t>
          </w:r>
          <w:r>
            <w:t xml:space="preserve">Всероссийского</w:t>
          </w:r>
          <w:r>
            <w:rPr>
              <w:spacing w:val="25"/>
            </w:rPr>
            <w:t xml:space="preserve"> </w:t>
          </w:r>
          <w:r>
            <w:t xml:space="preserve">проекта</w:t>
          </w:r>
          <w:r>
            <w:rPr>
              <w:spacing w:val="24"/>
            </w:rPr>
            <w:t xml:space="preserve"> </w:t>
          </w:r>
          <w:r>
            <w:t xml:space="preserve">«Школа</w:t>
          </w:r>
          <w:r>
            <w:rPr>
              <w:spacing w:val="-67"/>
            </w:rPr>
            <w:t xml:space="preserve"> </w:t>
          </w:r>
          <w:r>
            <w:t xml:space="preserve">Минпросвещения</w:t>
          </w:r>
          <w:r>
            <w:rPr>
              <w:spacing w:val="-3"/>
            </w:rPr>
            <w:t xml:space="preserve"> </w:t>
          </w:r>
          <w:r>
            <w:t xml:space="preserve">России                                                                                        </w:t>
          </w:r>
          <w:r>
            <w:rPr>
              <w:spacing w:val="-1"/>
            </w:rPr>
            <w:t xml:space="preserve">37</w:t>
          </w:r>
          <w:r/>
        </w:p>
        <w:p>
          <w:pPr>
            <w:pStyle w:val="1124"/>
            <w:numPr>
              <w:ilvl w:val="0"/>
              <w:numId w:val="4"/>
            </w:numPr>
            <w:ind w:hanging="283"/>
            <w:spacing w:line="321" w:lineRule="exact"/>
            <w:tabs>
              <w:tab w:val="left" w:pos="395" w:leader="none"/>
              <w:tab w:val="left" w:pos="9472" w:leader="dot"/>
            </w:tabs>
          </w:pPr>
          <w:r/>
          <w:hyperlink w:tooltip="#_TOC_250006" w:anchor="_TOC_250006" w:history="1">
            <w:r>
              <w:t xml:space="preserve">Концепция</w:t>
            </w:r>
            <w:r>
              <w:rPr>
                <w:spacing w:val="-3"/>
              </w:rPr>
              <w:t xml:space="preserve"> </w:t>
            </w:r>
            <w:r>
              <w:t xml:space="preserve">развития                                                                                            55</w:t>
            </w:r>
          </w:hyperlink>
          <w:r/>
          <w:r/>
        </w:p>
        <w:p>
          <w:pPr>
            <w:pStyle w:val="1124"/>
            <w:numPr>
              <w:ilvl w:val="0"/>
              <w:numId w:val="4"/>
            </w:numPr>
            <w:ind w:left="112" w:right="568" w:firstLine="0"/>
            <w:spacing w:before="160" w:line="362" w:lineRule="auto"/>
            <w:tabs>
              <w:tab w:val="left" w:pos="631" w:leader="none"/>
              <w:tab w:val="left" w:pos="632" w:leader="none"/>
              <w:tab w:val="left" w:pos="1862" w:leader="none"/>
              <w:tab w:val="left" w:pos="3359" w:leader="none"/>
              <w:tab w:val="left" w:pos="5673" w:leader="none"/>
              <w:tab w:val="left" w:pos="7330" w:leader="none"/>
              <w:tab w:val="left" w:pos="9472" w:leader="dot"/>
            </w:tabs>
          </w:pPr>
          <w:r>
            <w:t xml:space="preserve">Модель</w:t>
          </w:r>
          <w:r>
            <w:tab/>
            <w:t xml:space="preserve">Основной</w:t>
          </w:r>
          <w:r>
            <w:tab/>
            <w:t xml:space="preserve">образовательной</w:t>
          </w:r>
          <w:r>
            <w:tab/>
            <w:t xml:space="preserve">программы</w:t>
          </w:r>
          <w:r>
            <w:tab/>
            <w:t xml:space="preserve">основного</w:t>
          </w:r>
          <w:r>
            <w:rPr>
              <w:spacing w:val="21"/>
            </w:rPr>
            <w:t xml:space="preserve"> </w:t>
          </w:r>
          <w:r>
            <w:t xml:space="preserve">общего</w:t>
          </w:r>
          <w:r>
            <w:rPr>
              <w:spacing w:val="-67"/>
            </w:rPr>
            <w:t xml:space="preserve"> </w:t>
          </w:r>
          <w:r>
            <w:t xml:space="preserve">образования</w:t>
          </w:r>
          <w:r>
            <w:rPr>
              <w:spacing w:val="-2"/>
            </w:rPr>
            <w:t xml:space="preserve"> </w:t>
          </w:r>
          <w:r>
            <w:t xml:space="preserve">школы.</w:t>
          </w:r>
          <w:r>
            <w:rPr>
              <w:spacing w:val="-4"/>
            </w:rPr>
            <w:t xml:space="preserve"> </w:t>
          </w:r>
          <w:r>
            <w:t xml:space="preserve">Реализация</w:t>
          </w:r>
          <w:r>
            <w:rPr>
              <w:spacing w:val="-2"/>
            </w:rPr>
            <w:t xml:space="preserve"> </w:t>
          </w:r>
          <w:r>
            <w:t xml:space="preserve">модели</w:t>
          </w:r>
          <w:r>
            <w:rPr>
              <w:spacing w:val="-4"/>
            </w:rPr>
            <w:t xml:space="preserve"> </w:t>
          </w:r>
          <w:r>
            <w:t xml:space="preserve">«Школа</w:t>
          </w:r>
          <w:r>
            <w:rPr>
              <w:spacing w:val="-2"/>
            </w:rPr>
            <w:t xml:space="preserve"> </w:t>
          </w:r>
          <w:r>
            <w:t xml:space="preserve">Полного Дня».                    70</w:t>
          </w:r>
          <w:r/>
        </w:p>
        <w:p>
          <w:pPr>
            <w:pStyle w:val="1124"/>
            <w:numPr>
              <w:ilvl w:val="0"/>
              <w:numId w:val="4"/>
            </w:numPr>
            <w:ind w:left="112" w:right="571" w:firstLine="0"/>
            <w:spacing w:line="360" w:lineRule="auto"/>
            <w:tabs>
              <w:tab w:val="left" w:pos="404" w:leader="none"/>
              <w:tab w:val="left" w:pos="9469" w:leader="dot"/>
            </w:tabs>
          </w:pPr>
          <w:r/>
          <w:hyperlink w:tooltip="#_TOC_250005" w:anchor="_TOC_250005" w:history="1">
            <w:r>
              <w:t xml:space="preserve">Модель</w:t>
            </w:r>
            <w:r>
              <w:rPr>
                <w:spacing w:val="3"/>
              </w:rPr>
              <w:t xml:space="preserve"> </w:t>
            </w:r>
            <w:r>
              <w:t xml:space="preserve">управления</w:t>
            </w:r>
            <w:r>
              <w:rPr>
                <w:spacing w:val="6"/>
              </w:rPr>
              <w:t xml:space="preserve"> </w:t>
            </w:r>
            <w:r>
              <w:t xml:space="preserve">школой</w:t>
            </w:r>
            <w:r>
              <w:rPr>
                <w:spacing w:val="4"/>
              </w:rPr>
              <w:t xml:space="preserve"> </w:t>
            </w:r>
            <w:r>
              <w:t xml:space="preserve">(описание</w:t>
            </w:r>
            <w:r>
              <w:rPr>
                <w:spacing w:val="9"/>
              </w:rPr>
              <w:t xml:space="preserve"> </w:t>
            </w:r>
            <w:r>
              <w:t xml:space="preserve">будущей</w:t>
            </w:r>
            <w:r>
              <w:rPr>
                <w:spacing w:val="6"/>
              </w:rPr>
              <w:t xml:space="preserve"> </w:t>
            </w:r>
            <w:r>
              <w:t xml:space="preserve">школьной</w:t>
            </w:r>
            <w:r>
              <w:rPr>
                <w:spacing w:val="5"/>
              </w:rPr>
              <w:t xml:space="preserve"> </w:t>
            </w:r>
            <w:r>
              <w:t xml:space="preserve">команды</w:t>
            </w:r>
            <w:r>
              <w:rPr>
                <w:spacing w:val="4"/>
              </w:rPr>
              <w:t xml:space="preserve"> </w:t>
            </w:r>
            <w:r>
              <w:t xml:space="preserve">развития</w:t>
            </w:r>
            <w:r>
              <w:rPr>
                <w:spacing w:val="-67"/>
              </w:rPr>
              <w:t xml:space="preserve"> </w:t>
            </w:r>
            <w:r>
              <w:t xml:space="preserve">ОО)                                                                                                            80</w:t>
            </w:r>
          </w:hyperlink>
          <w:r/>
          <w:r/>
        </w:p>
        <w:p>
          <w:pPr>
            <w:pStyle w:val="1124"/>
            <w:numPr>
              <w:ilvl w:val="0"/>
              <w:numId w:val="4"/>
            </w:numPr>
            <w:ind w:hanging="283"/>
            <w:spacing w:line="321" w:lineRule="exact"/>
            <w:tabs>
              <w:tab w:val="left" w:pos="395" w:leader="none"/>
              <w:tab w:val="left" w:pos="9472" w:leader="dot"/>
            </w:tabs>
          </w:pPr>
          <w:r/>
          <w:hyperlink w:tooltip="#_TOC_250004" w:anchor="_TOC_250004" w:history="1">
            <w:r>
              <w:t xml:space="preserve">Информационное</w:t>
            </w:r>
            <w:r>
              <w:rPr>
                <w:spacing w:val="-5"/>
              </w:rPr>
              <w:t xml:space="preserve"> </w:t>
            </w:r>
            <w:r>
              <w:t xml:space="preserve">обеспечение</w:t>
            </w:r>
            <w:r>
              <w:rPr>
                <w:spacing w:val="-5"/>
              </w:rPr>
              <w:t xml:space="preserve"> </w:t>
            </w:r>
            <w:r>
              <w:t xml:space="preserve">развития</w:t>
            </w:r>
            <w:r>
              <w:rPr>
                <w:spacing w:val="-2"/>
              </w:rPr>
              <w:t xml:space="preserve"> </w:t>
            </w:r>
            <w:r>
              <w:t xml:space="preserve">школы                                             83</w:t>
            </w:r>
          </w:hyperlink>
          <w:r/>
          <w:r/>
        </w:p>
        <w:p>
          <w:pPr>
            <w:pStyle w:val="1124"/>
            <w:numPr>
              <w:ilvl w:val="0"/>
              <w:numId w:val="4"/>
            </w:numPr>
            <w:ind w:left="112" w:right="570" w:firstLine="0"/>
            <w:spacing w:before="158" w:line="360" w:lineRule="auto"/>
            <w:tabs>
              <w:tab w:val="left" w:pos="471" w:leader="none"/>
              <w:tab w:val="left" w:pos="9472" w:leader="dot"/>
            </w:tabs>
          </w:pPr>
          <w:r/>
          <w:hyperlink w:tooltip="#_TOC_250003" w:anchor="_TOC_250003" w:history="1">
            <w:r>
              <w:t xml:space="preserve">Ресурсное</w:t>
            </w:r>
            <w:r>
              <w:rPr>
                <w:spacing w:val="1"/>
              </w:rPr>
              <w:t xml:space="preserve"> </w:t>
            </w:r>
            <w:r>
              <w:t xml:space="preserve">обеспечение</w:t>
            </w:r>
            <w:r>
              <w:rPr>
                <w:spacing w:val="1"/>
              </w:rPr>
              <w:t xml:space="preserve"> </w:t>
            </w:r>
            <w:r>
              <w:t xml:space="preserve">реализации</w:t>
            </w:r>
            <w:r>
              <w:rPr>
                <w:spacing w:val="1"/>
              </w:rPr>
              <w:t xml:space="preserve"> </w:t>
            </w:r>
            <w:r>
              <w:t xml:space="preserve">программы</w:t>
            </w:r>
            <w:r>
              <w:rPr>
                <w:spacing w:val="1"/>
              </w:rPr>
              <w:t xml:space="preserve"> </w:t>
            </w:r>
            <w:r>
              <w:t xml:space="preserve">развития</w:t>
            </w:r>
            <w:r>
              <w:rPr>
                <w:spacing w:val="1"/>
              </w:rPr>
              <w:t xml:space="preserve"> </w:t>
            </w:r>
            <w:r>
              <w:t xml:space="preserve">(образовательная</w:t>
            </w:r>
            <w:r>
              <w:rPr>
                <w:spacing w:val="-67"/>
              </w:rPr>
              <w:t xml:space="preserve"> </w:t>
            </w:r>
            <w:r>
              <w:t xml:space="preserve">инфраструктура).                                                                                                    </w:t>
            </w:r>
            <w:r>
              <w:rPr>
                <w:spacing w:val="-1"/>
              </w:rPr>
              <w:t xml:space="preserve">87</w:t>
            </w:r>
          </w:hyperlink>
          <w:r/>
          <w:r/>
        </w:p>
        <w:p>
          <w:pPr>
            <w:pStyle w:val="1124"/>
            <w:numPr>
              <w:ilvl w:val="0"/>
              <w:numId w:val="4"/>
            </w:numPr>
            <w:ind w:left="112" w:right="570" w:firstLine="0"/>
            <w:spacing w:line="360" w:lineRule="auto"/>
            <w:tabs>
              <w:tab w:val="left" w:pos="411" w:leader="none"/>
              <w:tab w:val="left" w:pos="9472" w:leader="dot"/>
            </w:tabs>
          </w:pPr>
          <w:r/>
          <w:hyperlink w:tooltip="#_TOC_250002" w:anchor="_TOC_250002" w:history="1">
            <w:r>
              <w:t xml:space="preserve">Мероприятия</w:t>
            </w:r>
            <w:r>
              <w:rPr>
                <w:spacing w:val="12"/>
              </w:rPr>
              <w:t xml:space="preserve"> </w:t>
            </w:r>
            <w:r>
              <w:t xml:space="preserve">по</w:t>
            </w:r>
            <w:r>
              <w:rPr>
                <w:spacing w:val="14"/>
              </w:rPr>
              <w:t xml:space="preserve"> </w:t>
            </w:r>
            <w:r>
              <w:t xml:space="preserve">реализации</w:t>
            </w:r>
            <w:r>
              <w:rPr>
                <w:spacing w:val="13"/>
              </w:rPr>
              <w:t xml:space="preserve"> </w:t>
            </w:r>
            <w:r>
              <w:t xml:space="preserve">программы</w:t>
            </w:r>
            <w:r>
              <w:rPr>
                <w:spacing w:val="12"/>
              </w:rPr>
              <w:t xml:space="preserve"> </w:t>
            </w:r>
            <w:r>
              <w:t xml:space="preserve">(проекты</w:t>
            </w:r>
            <w:r>
              <w:rPr>
                <w:spacing w:val="13"/>
              </w:rPr>
              <w:t xml:space="preserve"> </w:t>
            </w:r>
            <w:r>
              <w:t xml:space="preserve">/</w:t>
            </w:r>
            <w:r>
              <w:rPr>
                <w:spacing w:val="14"/>
              </w:rPr>
              <w:t xml:space="preserve"> </w:t>
            </w:r>
            <w:r>
              <w:t xml:space="preserve">целевые</w:t>
            </w:r>
            <w:r>
              <w:rPr>
                <w:spacing w:val="12"/>
              </w:rPr>
              <w:t xml:space="preserve"> </w:t>
            </w:r>
            <w:r>
              <w:t xml:space="preserve">подпрограммы</w:t>
            </w:r>
            <w:r>
              <w:rPr>
                <w:spacing w:val="11"/>
              </w:rPr>
              <w:t xml:space="preserve"> </w:t>
            </w:r>
            <w:r>
              <w:t xml:space="preserve">/</w:t>
            </w:r>
            <w:r>
              <w:rPr>
                <w:spacing w:val="-67"/>
              </w:rPr>
              <w:t xml:space="preserve"> </w:t>
            </w:r>
            <w:r>
              <w:t xml:space="preserve">направления</w:t>
            </w:r>
            <w:r>
              <w:rPr>
                <w:spacing w:val="-3"/>
              </w:rPr>
              <w:t xml:space="preserve"> </w:t>
            </w:r>
            <w:r>
              <w:t xml:space="preserve">развития)                                                                                         </w:t>
            </w:r>
            <w:r>
              <w:rPr>
                <w:spacing w:val="-1"/>
              </w:rPr>
              <w:t xml:space="preserve">98</w:t>
            </w:r>
          </w:hyperlink>
          <w:r/>
          <w:r/>
        </w:p>
        <w:p>
          <w:pPr>
            <w:pStyle w:val="1124"/>
            <w:numPr>
              <w:ilvl w:val="0"/>
              <w:numId w:val="4"/>
            </w:numPr>
            <w:ind w:left="112" w:right="569" w:firstLine="0"/>
            <w:spacing w:line="362" w:lineRule="auto"/>
            <w:tabs>
              <w:tab w:val="left" w:pos="649" w:leader="none"/>
              <w:tab w:val="left" w:pos="9333" w:leader="dot"/>
            </w:tabs>
          </w:pPr>
          <w:r>
            <w:t xml:space="preserve">Ожидаемые</w:t>
          </w:r>
          <w:r>
            <w:rPr>
              <w:spacing w:val="1"/>
            </w:rPr>
            <w:t xml:space="preserve"> </w:t>
          </w:r>
          <w:r>
            <w:t xml:space="preserve">результаты</w:t>
          </w:r>
          <w:r>
            <w:rPr>
              <w:spacing w:val="1"/>
            </w:rPr>
            <w:t xml:space="preserve"> </w:t>
          </w:r>
          <w:r>
            <w:t xml:space="preserve">реализации</w:t>
          </w:r>
          <w:r>
            <w:rPr>
              <w:spacing w:val="1"/>
            </w:rPr>
            <w:t xml:space="preserve"> </w:t>
          </w:r>
          <w:r>
            <w:t xml:space="preserve">Программы</w:t>
          </w:r>
          <w:r>
            <w:rPr>
              <w:spacing w:val="1"/>
            </w:rPr>
            <w:t xml:space="preserve"> </w:t>
          </w:r>
          <w:r>
            <w:t xml:space="preserve">развития</w:t>
          </w:r>
          <w:r>
            <w:rPr>
              <w:spacing w:val="1"/>
            </w:rPr>
            <w:t xml:space="preserve"> </w:t>
          </w:r>
          <w:r>
            <w:t xml:space="preserve">(индикаторы,</w:t>
          </w:r>
          <w:r>
            <w:rPr>
              <w:spacing w:val="-67"/>
            </w:rPr>
            <w:t xml:space="preserve"> </w:t>
          </w:r>
          <w:r>
            <w:t xml:space="preserve">показатели</w:t>
          </w:r>
          <w:r>
            <w:rPr>
              <w:spacing w:val="-3"/>
            </w:rPr>
            <w:t xml:space="preserve"> </w:t>
          </w:r>
          <w:r>
            <w:t xml:space="preserve">эффективности)                                                                                  </w:t>
          </w:r>
          <w:r>
            <w:rPr>
              <w:spacing w:val="-1"/>
            </w:rPr>
            <w:t xml:space="preserve">104</w:t>
          </w:r>
          <w:r/>
        </w:p>
        <w:p>
          <w:pPr>
            <w:pStyle w:val="1124"/>
            <w:numPr>
              <w:ilvl w:val="0"/>
              <w:numId w:val="4"/>
            </w:numPr>
            <w:ind w:left="535" w:hanging="424"/>
            <w:spacing w:line="317" w:lineRule="exact"/>
            <w:tabs>
              <w:tab w:val="left" w:pos="536" w:leader="none"/>
              <w:tab w:val="left" w:pos="9333" w:leader="dot"/>
            </w:tabs>
          </w:pPr>
          <w:r/>
          <w:hyperlink w:tooltip="#_TOC_250001" w:anchor="_TOC_250001" w:history="1">
            <w:r>
              <w:t xml:space="preserve">Дорожная</w:t>
            </w:r>
            <w:r>
              <w:rPr>
                <w:spacing w:val="-2"/>
              </w:rPr>
              <w:t xml:space="preserve"> </w:t>
            </w:r>
            <w:r>
              <w:t xml:space="preserve">карта</w:t>
            </w:r>
            <w:r>
              <w:rPr>
                <w:spacing w:val="-5"/>
              </w:rPr>
              <w:t xml:space="preserve"> </w:t>
            </w:r>
            <w:r>
              <w:t xml:space="preserve">реализации</w:t>
            </w:r>
            <w:r>
              <w:rPr>
                <w:spacing w:val="-5"/>
              </w:rPr>
              <w:t xml:space="preserve"> </w:t>
            </w:r>
            <w:r>
              <w:t xml:space="preserve">программы</w:t>
            </w:r>
            <w:r>
              <w:rPr>
                <w:spacing w:val="-2"/>
              </w:rPr>
              <w:t xml:space="preserve"> </w:t>
            </w:r>
            <w:r>
              <w:t xml:space="preserve">развития                                       112</w:t>
            </w:r>
          </w:hyperlink>
          <w:r/>
          <w:r/>
        </w:p>
        <w:p>
          <w:pPr>
            <w:pStyle w:val="951"/>
            <w:ind w:left="394"/>
            <w:tabs>
              <w:tab w:val="left" w:pos="3684" w:leader="none"/>
            </w:tabs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12.</w:t>
          </w:r>
          <w:hyperlink w:tooltip="#_TOC_250000" w:anchor="_TOC_250000" w:history="1"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Управление</w:t>
            </w:r>
            <w:r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реализацией</w:t>
            </w:r>
            <w:r>
              <w:rPr>
                <w:rFonts w:ascii="Times New Roman" w:hAnsi="Times New Roman" w:cs="Times New Roman"/>
                <w:spacing w:val="65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программы</w:t>
            </w: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144</w:t>
            </w:r>
          </w:hyperlink>
          <w:r/>
          <w:r/>
        </w:p>
      </w:sdtContent>
    </w:sdt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rPr>
          <w:rFonts w:ascii="Times New Roman" w:hAnsi="Times New Roman" w:cs="Times New Roman"/>
          <w:sz w:val="28"/>
          <w:szCs w:val="28"/>
        </w:rPr>
        <w:sectPr>
          <w:footerReference w:type="default" r:id="rId10"/>
          <w:footnotePr/>
          <w:endnotePr/>
          <w:type w:val="nextPage"/>
          <w:pgSz w:w="11906" w:h="16838" w:orient="portrait"/>
          <w:pgMar w:top="851" w:right="567" w:bottom="851" w:left="1134" w:header="708" w:footer="708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951"/>
        <w:numPr>
          <w:ilvl w:val="0"/>
          <w:numId w:val="2"/>
        </w:numPr>
        <w:jc w:val="both"/>
        <w:spacing w:after="0" w:line="276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Паспорт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рограммы развития</w:t>
      </w:r>
      <w:r/>
    </w:p>
    <w:p>
      <w:pPr>
        <w:ind w:firstLine="567"/>
        <w:jc w:val="both"/>
        <w:spacing w:after="0" w:line="276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tbl>
      <w:tblPr>
        <w:tblStyle w:val="967"/>
        <w:tblW w:w="5000" w:type="pct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ook w:val="04A0" w:firstRow="1" w:lastRow="0" w:firstColumn="1" w:lastColumn="0" w:noHBand="0" w:noVBand="1"/>
      </w:tblPr>
      <w:tblGrid>
        <w:gridCol w:w="1836"/>
        <w:gridCol w:w="8493"/>
      </w:tblGrid>
      <w:tr>
        <w:trPr>
          <w:trHeight w:val="20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889" w:type="pct"/>
            <w:vAlign w:val="center"/>
            <w:textDirection w:val="lrTb"/>
            <w:noWrap w:val="false"/>
          </w:tcPr>
          <w:p>
            <w:pPr>
              <w:ind w:left="75"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 xml:space="preserve">Наименование</w:t>
            </w:r>
            <w:r/>
          </w:p>
        </w:tc>
        <w:tc>
          <w:tcPr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4111" w:type="pct"/>
            <w:vAlign w:val="center"/>
            <w:textDirection w:val="lrTb"/>
            <w:noWrap w:val="false"/>
          </w:tcPr>
          <w:p>
            <w:pPr>
              <w:ind w:left="75"/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 xml:space="preserve">Содержание</w:t>
            </w:r>
            <w:r/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889" w:type="pct"/>
            <w:vAlign w:val="center"/>
            <w:textDirection w:val="lrTb"/>
            <w:noWrap w:val="false"/>
          </w:tcPr>
          <w:p>
            <w:pPr>
              <w:ind w:left="75"/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Полное наименование ОО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4111" w:type="pct"/>
            <w:textDirection w:val="lrTb"/>
            <w:noWrap w:val="false"/>
          </w:tcPr>
          <w:p>
            <w:pPr>
              <w:ind w:left="75"/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учреждение средняя общеобразовательная школа с.Сохондо</w:t>
            </w:r>
            <w:r/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889" w:type="pct"/>
            <w:vAlign w:val="center"/>
            <w:textDirection w:val="lrTb"/>
            <w:noWrap w:val="false"/>
          </w:tcPr>
          <w:p>
            <w:pPr>
              <w:ind w:left="75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Документы, послужившие основанием для разработки Программы развития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4111" w:type="pct"/>
            <w:textDirection w:val="lrTb"/>
            <w:noWrap w:val="false"/>
          </w:tcPr>
          <w:p>
            <w:pPr>
              <w:pStyle w:val="1125"/>
              <w:ind w:left="110"/>
              <w:spacing w:line="270" w:lineRule="exact"/>
              <w:tabs>
                <w:tab w:val="left" w:pos="1868" w:leader="none"/>
                <w:tab w:val="left" w:pos="3379" w:leader="none"/>
                <w:tab w:val="left" w:pos="4991" w:leader="none"/>
                <w:tab w:val="left" w:pos="5773" w:leader="none"/>
                <w:tab w:val="left" w:pos="7183" w:leader="none"/>
                <w:tab w:val="left" w:pos="8535" w:leader="none"/>
                <w:tab w:val="left" w:pos="8976" w:leader="none"/>
                <w:tab w:val="left" w:pos="10270" w:leader="none"/>
              </w:tabs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Федеральн</w:t>
            </w:r>
            <w:r>
              <w:rPr>
                <w:color w:val="212121"/>
                <w:sz w:val="24"/>
              </w:rPr>
              <w:t xml:space="preserve">ый</w:t>
            </w:r>
            <w:r>
              <w:rPr>
                <w:color w:val="212121"/>
                <w:sz w:val="24"/>
              </w:rPr>
              <w:tab/>
              <w:t xml:space="preserve">закон</w:t>
            </w:r>
            <w:r>
              <w:rPr>
                <w:color w:val="212121"/>
                <w:sz w:val="24"/>
              </w:rPr>
              <w:tab/>
              <w:t xml:space="preserve">Российской</w:t>
            </w:r>
            <w:r>
              <w:rPr>
                <w:color w:val="212121"/>
                <w:sz w:val="24"/>
              </w:rPr>
              <w:tab/>
              <w:t xml:space="preserve">Федерации от </w:t>
            </w:r>
            <w:r>
              <w:rPr>
                <w:color w:val="212121"/>
                <w:sz w:val="24"/>
              </w:rPr>
              <w:t xml:space="preserve">29.12.2012</w:t>
            </w:r>
            <w:r>
              <w:rPr>
                <w:color w:val="212121"/>
                <w:sz w:val="24"/>
              </w:rPr>
              <w:tab/>
              <w:t xml:space="preserve">№</w:t>
            </w:r>
            <w:r>
              <w:rPr>
                <w:color w:val="212121"/>
                <w:spacing w:val="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273-ФЗ</w:t>
            </w:r>
            <w:r/>
          </w:p>
          <w:p>
            <w:pPr>
              <w:pStyle w:val="1125"/>
              <w:ind w:left="170" w:right="2815" w:hanging="60"/>
              <w:spacing w:before="41" w:line="276" w:lineRule="auto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«Об образовании в Российской Федерации» -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hyperlink r:id="rId26" w:tooltip="https://base.garant.ru/70291362/4c3e49295da6f4511a0f5d18289c6432/" w:history="1">
              <w:r>
                <w:rPr>
                  <w:color w:val="1154cc"/>
                  <w:spacing w:val="-1"/>
                  <w:sz w:val="24"/>
                  <w:u w:val="single"/>
                </w:rPr>
                <w:t xml:space="preserve">https://base.garant.ru/70291362/4c3e49295da6f4511a0f5d18289c6432/</w:t>
              </w:r>
            </w:hyperlink>
            <w:r/>
            <w:r/>
          </w:p>
          <w:p>
            <w:pPr>
              <w:pStyle w:val="1125"/>
              <w:spacing w:before="8"/>
              <w:rPr>
                <w:b/>
                <w:sz w:val="27"/>
              </w:rPr>
            </w:pPr>
            <w:r>
              <w:rPr>
                <w:b/>
                <w:sz w:val="27"/>
              </w:rPr>
            </w:r>
            <w:r/>
          </w:p>
          <w:p>
            <w:pPr>
              <w:pStyle w:val="1125"/>
              <w:ind w:left="110" w:right="252"/>
              <w:jc w:val="both"/>
              <w:spacing w:line="276" w:lineRule="auto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Приказ Министерства образования и науки Российской Федерации от 30.08.2013 № 1015 «Об утверждении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порядка организации и осуществления образовательной деятельности по основным общеобразовательным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программам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–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образовательным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программам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начального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общего,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основного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общего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среднего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общего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образования»- </w:t>
            </w:r>
            <w:hyperlink r:id="rId27" w:tooltip="https://base.garant.ru/70466462/" w:history="1">
              <w:r>
                <w:rPr>
                  <w:color w:val="1154cc"/>
                  <w:sz w:val="24"/>
                  <w:u w:val="single"/>
                </w:rPr>
                <w:t xml:space="preserve">https://base.garant.ru/70466462/</w:t>
              </w:r>
            </w:hyperlink>
            <w:r/>
            <w:r/>
          </w:p>
          <w:p>
            <w:pPr>
              <w:pStyle w:val="1125"/>
              <w:spacing w:before="6"/>
              <w:rPr>
                <w:b/>
                <w:sz w:val="27"/>
              </w:rPr>
            </w:pPr>
            <w:r>
              <w:rPr>
                <w:b/>
                <w:sz w:val="27"/>
              </w:rPr>
            </w:r>
            <w:r/>
          </w:p>
          <w:p>
            <w:pPr>
              <w:pStyle w:val="1125"/>
              <w:ind w:left="110"/>
              <w:spacing w:before="1" w:line="276" w:lineRule="auto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Приказ</w:t>
            </w:r>
            <w:r>
              <w:rPr>
                <w:color w:val="212121"/>
                <w:spacing w:val="4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Министерства</w:t>
            </w:r>
            <w:r>
              <w:rPr>
                <w:color w:val="212121"/>
                <w:spacing w:val="3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просвещения</w:t>
            </w:r>
            <w:r>
              <w:rPr>
                <w:color w:val="212121"/>
                <w:spacing w:val="3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РФ</w:t>
            </w:r>
            <w:r>
              <w:rPr>
                <w:color w:val="212121"/>
                <w:spacing w:val="3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от</w:t>
            </w:r>
            <w:r>
              <w:rPr>
                <w:color w:val="212121"/>
                <w:spacing w:val="4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31</w:t>
            </w:r>
            <w:r>
              <w:rPr>
                <w:color w:val="212121"/>
                <w:spacing w:val="3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мая</w:t>
            </w:r>
            <w:r>
              <w:rPr>
                <w:color w:val="212121"/>
                <w:spacing w:val="3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2021</w:t>
            </w:r>
            <w:r>
              <w:rPr>
                <w:color w:val="212121"/>
                <w:spacing w:val="3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г.</w:t>
            </w:r>
            <w:r>
              <w:rPr>
                <w:color w:val="212121"/>
                <w:spacing w:val="4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№</w:t>
            </w:r>
            <w:r>
              <w:rPr>
                <w:color w:val="212121"/>
                <w:spacing w:val="4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286</w:t>
            </w:r>
            <w:r>
              <w:rPr>
                <w:color w:val="212121"/>
                <w:spacing w:val="3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“Об</w:t>
            </w:r>
            <w:r>
              <w:rPr>
                <w:color w:val="212121"/>
                <w:spacing w:val="4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утверждении</w:t>
            </w:r>
            <w:r>
              <w:rPr>
                <w:color w:val="212121"/>
                <w:spacing w:val="3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федерального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государственного образовательного стандарта начального общего образования”-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hyperlink r:id="rId28" w:tooltip="https://www.garant.ru/products/ipo/prime/doc/400807193/#1000" w:anchor="1000" w:history="1">
              <w:r>
                <w:rPr>
                  <w:color w:val="0000ff"/>
                  <w:sz w:val="24"/>
                  <w:u w:val="single"/>
                </w:rPr>
                <w:t xml:space="preserve">https://www.garant.ru/products/ipo/prime/doc/400807193/#1000</w:t>
              </w:r>
            </w:hyperlink>
            <w:r/>
            <w:r/>
          </w:p>
          <w:p>
            <w:pPr>
              <w:pStyle w:val="1125"/>
              <w:spacing w:before="6"/>
              <w:rPr>
                <w:b/>
                <w:sz w:val="27"/>
              </w:rPr>
            </w:pPr>
            <w:r>
              <w:rPr>
                <w:b/>
                <w:sz w:val="27"/>
              </w:rPr>
            </w:r>
            <w:r/>
          </w:p>
          <w:p>
            <w:pPr>
              <w:pStyle w:val="1125"/>
              <w:ind w:left="110"/>
              <w:spacing w:before="1" w:line="276" w:lineRule="auto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Приказ</w:t>
            </w:r>
            <w:r>
              <w:rPr>
                <w:color w:val="212121"/>
                <w:spacing w:val="4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Министерства</w:t>
            </w:r>
            <w:r>
              <w:rPr>
                <w:color w:val="212121"/>
                <w:spacing w:val="3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просвещения</w:t>
            </w:r>
            <w:r>
              <w:rPr>
                <w:color w:val="212121"/>
                <w:spacing w:val="3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РФ</w:t>
            </w:r>
            <w:r>
              <w:rPr>
                <w:color w:val="212121"/>
                <w:spacing w:val="3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от</w:t>
            </w:r>
            <w:r>
              <w:rPr>
                <w:color w:val="212121"/>
                <w:spacing w:val="4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31</w:t>
            </w:r>
            <w:r>
              <w:rPr>
                <w:color w:val="212121"/>
                <w:spacing w:val="3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мая</w:t>
            </w:r>
            <w:r>
              <w:rPr>
                <w:color w:val="212121"/>
                <w:spacing w:val="3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2021</w:t>
            </w:r>
            <w:r>
              <w:rPr>
                <w:color w:val="212121"/>
                <w:spacing w:val="4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г.</w:t>
            </w:r>
            <w:r>
              <w:rPr>
                <w:color w:val="212121"/>
                <w:spacing w:val="4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№</w:t>
            </w:r>
            <w:r>
              <w:rPr>
                <w:color w:val="212121"/>
                <w:spacing w:val="4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287</w:t>
            </w:r>
            <w:r>
              <w:rPr>
                <w:color w:val="212121"/>
                <w:spacing w:val="3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“Об</w:t>
            </w:r>
            <w:r>
              <w:rPr>
                <w:color w:val="212121"/>
                <w:spacing w:val="4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утверждении</w:t>
            </w:r>
            <w:r>
              <w:rPr>
                <w:color w:val="212121"/>
                <w:spacing w:val="3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федерального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государственного образовательного стандарта основного общего образования”-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hyperlink r:id="rId29" w:tooltip="https://www.garant.ru/products/ipo/prime/doc/401333920/" w:history="1">
              <w:r>
                <w:rPr>
                  <w:color w:val="0000ff"/>
                  <w:sz w:val="24"/>
                  <w:u w:val="single"/>
                </w:rPr>
                <w:t xml:space="preserve">https://www.garant.ru/products/ipo/prime/doc/401333920/</w:t>
              </w:r>
            </w:hyperlink>
            <w:r/>
            <w:r/>
          </w:p>
          <w:p>
            <w:pPr>
              <w:pStyle w:val="1125"/>
              <w:spacing w:before="7"/>
              <w:rPr>
                <w:b/>
                <w:sz w:val="27"/>
              </w:rPr>
            </w:pPr>
            <w:r>
              <w:rPr>
                <w:b/>
                <w:sz w:val="27"/>
              </w:rPr>
            </w:r>
            <w:r/>
          </w:p>
          <w:p>
            <w:pPr>
              <w:pStyle w:val="1125"/>
              <w:ind w:left="110"/>
              <w:spacing w:line="276" w:lineRule="auto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Приказ</w:t>
            </w:r>
            <w:r>
              <w:rPr>
                <w:color w:val="212121"/>
                <w:spacing w:val="2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Министерства</w:t>
            </w:r>
            <w:r>
              <w:rPr>
                <w:color w:val="212121"/>
                <w:spacing w:val="2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образования</w:t>
            </w:r>
            <w:r>
              <w:rPr>
                <w:color w:val="212121"/>
                <w:spacing w:val="2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и</w:t>
            </w:r>
            <w:r>
              <w:rPr>
                <w:color w:val="212121"/>
                <w:spacing w:val="2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науки</w:t>
            </w:r>
            <w:r>
              <w:rPr>
                <w:color w:val="212121"/>
                <w:spacing w:val="2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Российской</w:t>
            </w:r>
            <w:r>
              <w:rPr>
                <w:color w:val="212121"/>
                <w:spacing w:val="2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Федерации</w:t>
            </w:r>
            <w:r>
              <w:rPr>
                <w:color w:val="212121"/>
                <w:spacing w:val="2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от</w:t>
            </w:r>
            <w:r>
              <w:rPr>
                <w:color w:val="212121"/>
                <w:spacing w:val="2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17.05.2012</w:t>
            </w:r>
            <w:r>
              <w:rPr>
                <w:color w:val="212121"/>
                <w:spacing w:val="2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№</w:t>
            </w:r>
            <w:r>
              <w:rPr>
                <w:color w:val="212121"/>
                <w:spacing w:val="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413</w:t>
            </w:r>
            <w:r>
              <w:rPr>
                <w:color w:val="212121"/>
                <w:spacing w:val="2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«Об</w:t>
            </w:r>
            <w:r>
              <w:rPr>
                <w:color w:val="212121"/>
                <w:spacing w:val="2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утверждении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федерального государственного образовательного стандарт среднего общего образования» -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hyperlink r:id="rId30" w:tooltip="http://base.garant.ru/70188902/" w:history="1">
              <w:r>
                <w:rPr>
                  <w:color w:val="1154cc"/>
                  <w:sz w:val="24"/>
                  <w:u w:val="single"/>
                </w:rPr>
                <w:t xml:space="preserve">http://base.garant.ru/70188902/</w:t>
              </w:r>
            </w:hyperlink>
            <w:r/>
            <w:r/>
          </w:p>
          <w:p>
            <w:pPr>
              <w:pStyle w:val="1125"/>
              <w:spacing w:before="7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/>
          </w:p>
          <w:p>
            <w:pPr>
              <w:ind w:left="75"/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color w:val="212121"/>
                <w:sz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/>
                <w:color w:val="212121"/>
                <w:sz w:val="24"/>
              </w:rPr>
              <w:t xml:space="preserve">Приказ Министерства просвещения РФ от 12 августа 2022 г. N 732 "О внесении изменений в федеральный</w:t>
            </w:r>
            <w:r>
              <w:rPr>
                <w:rFonts w:ascii="Times New Roman" w:hAnsi="Times New Roman" w:cs="Times New Roman"/>
                <w:color w:val="212121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12121"/>
                <w:sz w:val="24"/>
              </w:rPr>
              <w:t xml:space="preserve">государственный</w:t>
            </w:r>
            <w:r>
              <w:rPr>
                <w:rFonts w:ascii="Times New Roman" w:hAnsi="Times New Roman" w:cs="Times New Roman"/>
                <w:color w:val="212121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12121"/>
                <w:sz w:val="24"/>
              </w:rPr>
              <w:t xml:space="preserve">образовательный</w:t>
            </w:r>
            <w:r>
              <w:rPr>
                <w:rFonts w:ascii="Times New Roman" w:hAnsi="Times New Roman" w:cs="Times New Roman"/>
                <w:color w:val="212121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12121"/>
                <w:sz w:val="24"/>
              </w:rPr>
              <w:t xml:space="preserve">стандарт</w:t>
            </w:r>
            <w:r>
              <w:rPr>
                <w:rFonts w:ascii="Times New Roman" w:hAnsi="Times New Roman" w:cs="Times New Roman"/>
                <w:color w:val="212121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12121"/>
                <w:sz w:val="24"/>
              </w:rPr>
              <w:t xml:space="preserve">среднего</w:t>
            </w:r>
            <w:r>
              <w:rPr>
                <w:rFonts w:ascii="Times New Roman" w:hAnsi="Times New Roman" w:cs="Times New Roman"/>
                <w:color w:val="212121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12121"/>
                <w:sz w:val="24"/>
              </w:rPr>
              <w:t xml:space="preserve">общего</w:t>
            </w:r>
            <w:r>
              <w:rPr>
                <w:rFonts w:ascii="Times New Roman" w:hAnsi="Times New Roman" w:cs="Times New Roman"/>
                <w:color w:val="212121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12121"/>
                <w:sz w:val="24"/>
              </w:rPr>
              <w:t xml:space="preserve">образования,</w:t>
            </w:r>
            <w:r>
              <w:rPr>
                <w:rFonts w:ascii="Times New Roman" w:hAnsi="Times New Roman" w:cs="Times New Roman"/>
                <w:color w:val="212121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12121"/>
                <w:sz w:val="24"/>
              </w:rPr>
              <w:t xml:space="preserve">утвержденный</w:t>
            </w:r>
            <w:r>
              <w:rPr>
                <w:rFonts w:ascii="Times New Roman" w:hAnsi="Times New Roman" w:cs="Times New Roman"/>
                <w:color w:val="212121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12121"/>
                <w:sz w:val="24"/>
              </w:rPr>
              <w:t xml:space="preserve">приказом</w:t>
            </w:r>
            <w:r/>
          </w:p>
          <w:p>
            <w:pPr>
              <w:pStyle w:val="1125"/>
              <w:ind w:left="110" w:right="2815"/>
              <w:spacing w:line="276" w:lineRule="auto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Министерства образования и науки Российской Федерации от 17 мая 2012 г. N 413"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hyperlink r:id="rId31" w:tooltip="https://www.garant.ru/hotlaw/federal/1565894/" w:history="1">
              <w:r>
                <w:rPr>
                  <w:color w:val="0000ff"/>
                  <w:sz w:val="24"/>
                  <w:u w:val="single"/>
                </w:rPr>
                <w:t xml:space="preserve">https://www.garant.ru/hotlaw/federal/1565894/</w:t>
              </w:r>
            </w:hyperlink>
            <w:r/>
            <w:r/>
          </w:p>
          <w:p>
            <w:pPr>
              <w:pStyle w:val="1125"/>
              <w:spacing w:before="2"/>
              <w:rPr>
                <w:b/>
                <w:sz w:val="27"/>
              </w:rPr>
            </w:pPr>
            <w:r>
              <w:rPr>
                <w:b/>
                <w:sz w:val="27"/>
              </w:rPr>
            </w:r>
            <w:r/>
          </w:p>
          <w:p>
            <w:pPr>
              <w:pStyle w:val="1125"/>
              <w:ind w:left="110" w:right="251"/>
              <w:jc w:val="both"/>
              <w:spacing w:line="276" w:lineRule="auto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Приказ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Министерства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просвещения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Российской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Федерации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от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21.09.2022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№858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"Об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утверждении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федерального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перечня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учебников,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допущенных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к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использованию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при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реализации</w:t>
            </w:r>
            <w:r>
              <w:rPr>
                <w:color w:val="212121"/>
                <w:spacing w:val="6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имеющих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государственную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аккредитацию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образовательных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программ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начального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общего,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основного</w:t>
            </w:r>
            <w:r>
              <w:rPr>
                <w:color w:val="212121"/>
                <w:spacing w:val="6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общего,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среднего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общего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образования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организациями,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осуществляющими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образовательную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деятельность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установления предельного срока использования исключенных учебников"- </w:t>
            </w:r>
            <w:hyperlink r:id="rId32" w:tooltip="https://4ege.ru/obrazovanie/60190-utverzhden-federalnyj-perechen-uchebnikov.html" w:history="1">
              <w:r>
                <w:rPr>
                  <w:color w:val="0000ff"/>
                  <w:sz w:val="24"/>
                  <w:u w:val="single"/>
                </w:rPr>
                <w:t xml:space="preserve">https://4ege.ru/obrazovanie/60190-</w:t>
              </w:r>
            </w:hyperlink>
            <w:r>
              <w:rPr>
                <w:color w:val="0000ff"/>
                <w:spacing w:val="-57"/>
                <w:sz w:val="24"/>
              </w:rPr>
              <w:t xml:space="preserve"> </w:t>
            </w:r>
            <w:hyperlink r:id="rId33" w:tooltip="https://4ege.ru/obrazovanie/60190-utverzhden-federalnyj-perechen-uchebnikov.html" w:history="1">
              <w:r>
                <w:rPr>
                  <w:color w:val="0000ff"/>
                  <w:sz w:val="24"/>
                  <w:u w:val="single"/>
                </w:rPr>
                <w:t xml:space="preserve">utverzhden-federalnyj-perechen-uchebnikov.html</w:t>
              </w:r>
            </w:hyperlink>
            <w:r/>
            <w:r/>
          </w:p>
          <w:p>
            <w:pPr>
              <w:pStyle w:val="1125"/>
              <w:spacing w:before="8"/>
              <w:rPr>
                <w:b/>
                <w:sz w:val="27"/>
              </w:rPr>
            </w:pPr>
            <w:r>
              <w:rPr>
                <w:b/>
                <w:sz w:val="27"/>
              </w:rPr>
            </w:r>
            <w:r/>
          </w:p>
          <w:p>
            <w:pPr>
              <w:pStyle w:val="1125"/>
              <w:ind w:left="110" w:right="253"/>
              <w:spacing w:line="276" w:lineRule="auto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Приказ Министерства просвещения Российской Федерации № 189, Федеральной службы по надзору в сфере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образования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и науки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№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1513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от 07.11.2018</w:t>
            </w:r>
            <w:r>
              <w:rPr>
                <w:color w:val="212121"/>
                <w:spacing w:val="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«Об</w:t>
            </w:r>
            <w:r>
              <w:rPr>
                <w:color w:val="212121"/>
                <w:spacing w:val="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утверждении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порядка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проведения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государственной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итоговой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аттестации по образовательным программам основного общего образования» -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hyperlink r:id="rId34" w:tooltip="https://www.garant.ru/products/ipo/prime/doc/72025228/" w:history="1">
              <w:r>
                <w:rPr>
                  <w:color w:val="1154cc"/>
                  <w:sz w:val="24"/>
                  <w:u w:val="single"/>
                </w:rPr>
                <w:t xml:space="preserve">https://www.garant.ru/products/ipo/prime/doc/72025228/</w:t>
              </w:r>
            </w:hyperlink>
            <w:r/>
            <w:r/>
          </w:p>
          <w:p>
            <w:pPr>
              <w:pStyle w:val="1125"/>
              <w:spacing w:before="6"/>
              <w:rPr>
                <w:b/>
                <w:sz w:val="27"/>
              </w:rPr>
            </w:pPr>
            <w:r>
              <w:rPr>
                <w:b/>
                <w:sz w:val="27"/>
              </w:rPr>
            </w:r>
            <w:r/>
          </w:p>
          <w:p>
            <w:pPr>
              <w:pStyle w:val="1125"/>
              <w:ind w:left="110" w:right="253"/>
              <w:spacing w:before="1" w:line="276" w:lineRule="auto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Приказ Министерства просвещения Российской Федерации № 190, Федеральной службы по надзору в сфере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образования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и науки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№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1512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от 07.11.2018</w:t>
            </w:r>
            <w:r>
              <w:rPr>
                <w:color w:val="212121"/>
                <w:spacing w:val="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«Об</w:t>
            </w:r>
            <w:r>
              <w:rPr>
                <w:color w:val="212121"/>
                <w:spacing w:val="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утверждении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порядка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проведения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государственной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итоговой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аттестации по образовательным программам среднего общего образования» -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hyperlink r:id="rId35" w:tooltip="http://www.garant.ru/products/ipo/prime/doc/72025224/" w:history="1">
              <w:r>
                <w:rPr>
                  <w:color w:val="1154cc"/>
                  <w:sz w:val="24"/>
                  <w:u w:val="single"/>
                </w:rPr>
                <w:t xml:space="preserve">http://www.garant.ru/products/ipo/prime/doc/72025224/</w:t>
              </w:r>
            </w:hyperlink>
            <w:r/>
            <w:r/>
          </w:p>
          <w:p>
            <w:pPr>
              <w:pStyle w:val="1125"/>
              <w:spacing w:before="6"/>
              <w:rPr>
                <w:b/>
                <w:sz w:val="27"/>
              </w:rPr>
            </w:pPr>
            <w:r>
              <w:rPr>
                <w:b/>
                <w:sz w:val="27"/>
              </w:rPr>
            </w:r>
            <w:r/>
          </w:p>
          <w:p>
            <w:pPr>
              <w:pStyle w:val="1125"/>
              <w:ind w:left="110"/>
              <w:spacing w:line="276" w:lineRule="auto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Приказ</w:t>
            </w:r>
            <w:r>
              <w:rPr>
                <w:color w:val="212121"/>
                <w:spacing w:val="1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Министерства</w:t>
            </w:r>
            <w:r>
              <w:rPr>
                <w:color w:val="212121"/>
                <w:spacing w:val="1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просвещения</w:t>
            </w:r>
            <w:r>
              <w:rPr>
                <w:color w:val="212121"/>
                <w:spacing w:val="1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РФ</w:t>
            </w:r>
            <w:r>
              <w:rPr>
                <w:color w:val="212121"/>
                <w:spacing w:val="1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от</w:t>
            </w:r>
            <w:r>
              <w:rPr>
                <w:color w:val="212121"/>
                <w:spacing w:val="1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5</w:t>
            </w:r>
            <w:r>
              <w:rPr>
                <w:color w:val="212121"/>
                <w:spacing w:val="1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октября</w:t>
            </w:r>
            <w:r>
              <w:rPr>
                <w:color w:val="212121"/>
                <w:spacing w:val="1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2020</w:t>
            </w:r>
            <w:r>
              <w:rPr>
                <w:color w:val="212121"/>
                <w:spacing w:val="1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г.</w:t>
            </w:r>
            <w:r>
              <w:rPr>
                <w:color w:val="212121"/>
                <w:spacing w:val="1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№</w:t>
            </w:r>
            <w:r>
              <w:rPr>
                <w:color w:val="212121"/>
                <w:spacing w:val="1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546</w:t>
            </w:r>
            <w:r>
              <w:rPr>
                <w:color w:val="212121"/>
                <w:spacing w:val="1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"Об</w:t>
            </w:r>
            <w:r>
              <w:rPr>
                <w:color w:val="212121"/>
                <w:spacing w:val="1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утверждении</w:t>
            </w:r>
            <w:r>
              <w:rPr>
                <w:color w:val="212121"/>
                <w:spacing w:val="1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Порядка</w:t>
            </w:r>
            <w:r>
              <w:rPr>
                <w:color w:val="212121"/>
                <w:spacing w:val="1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заполнения,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учета и выдачи аттестатов об основном общем и среднем общем образовании и их дубликатов" -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hyperlink r:id="rId36" w:tooltip="https://www.garant.ru/products/ipo/prime/doc/400010676/" w:history="1">
              <w:r>
                <w:rPr>
                  <w:color w:val="0000ff"/>
                  <w:sz w:val="24"/>
                  <w:u w:val="single"/>
                </w:rPr>
                <w:t xml:space="preserve">https://www.garant.ru/products/ipo/prime/doc/400010676/</w:t>
              </w:r>
            </w:hyperlink>
            <w:r/>
            <w:r/>
          </w:p>
          <w:p>
            <w:pPr>
              <w:pStyle w:val="1125"/>
              <w:spacing w:before="8"/>
              <w:rPr>
                <w:b/>
                <w:sz w:val="27"/>
              </w:rPr>
            </w:pPr>
            <w:r>
              <w:rPr>
                <w:b/>
                <w:sz w:val="27"/>
              </w:rPr>
            </w:r>
            <w:r/>
          </w:p>
          <w:p>
            <w:pPr>
              <w:pStyle w:val="1125"/>
              <w:ind w:left="110" w:right="253"/>
              <w:jc w:val="both"/>
              <w:spacing w:line="276" w:lineRule="auto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Приказ Министерства просвещения РФ от 21 апреля 2022 г. № 255 “Об особенностях заполнения и выдачи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аттестатов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об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основном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общем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среднем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общем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образовании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в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2022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году”-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hyperlink r:id="rId37" w:tooltip="https://www.garant.ru/products/ipo/prime/doc/404678823/" w:history="1">
              <w:r>
                <w:rPr>
                  <w:color w:val="0000ff"/>
                  <w:sz w:val="24"/>
                  <w:u w:val="single"/>
                </w:rPr>
                <w:t xml:space="preserve">https://www.garant.ru/products/ipo/prime/doc/404678823/</w:t>
              </w:r>
            </w:hyperlink>
            <w:r/>
            <w:r/>
          </w:p>
          <w:p>
            <w:pPr>
              <w:pStyle w:val="1125"/>
              <w:spacing w:before="7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/>
          </w:p>
          <w:p>
            <w:pPr>
              <w:ind w:left="75"/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color w:val="212121"/>
                <w:sz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/>
                <w:color w:val="212121"/>
                <w:sz w:val="24"/>
              </w:rPr>
              <w:t xml:space="preserve">Приказ Министерства образования и науки Российской Федерации от 14.02.2014 № 115 «Об утверждении</w:t>
            </w:r>
            <w:r>
              <w:rPr>
                <w:rFonts w:ascii="Times New Roman" w:hAnsi="Times New Roman" w:cs="Times New Roman"/>
                <w:color w:val="212121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12121"/>
                <w:sz w:val="24"/>
              </w:rPr>
              <w:t xml:space="preserve">Порядка</w:t>
            </w:r>
            <w:r>
              <w:rPr>
                <w:rFonts w:ascii="Times New Roman" w:hAnsi="Times New Roman" w:cs="Times New Roman"/>
                <w:color w:val="212121"/>
                <w:spacing w:val="3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12121"/>
                <w:sz w:val="24"/>
              </w:rPr>
              <w:t xml:space="preserve">заполнения,</w:t>
            </w:r>
            <w:r>
              <w:rPr>
                <w:rFonts w:ascii="Times New Roman" w:hAnsi="Times New Roman" w:cs="Times New Roman"/>
                <w:color w:val="212121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12121"/>
                <w:sz w:val="24"/>
              </w:rPr>
              <w:t xml:space="preserve">учета</w:t>
            </w:r>
            <w:r>
              <w:rPr>
                <w:rFonts w:ascii="Times New Roman" w:hAnsi="Times New Roman" w:cs="Times New Roman"/>
                <w:color w:val="212121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12121"/>
                <w:sz w:val="24"/>
              </w:rPr>
              <w:t xml:space="preserve">и</w:t>
            </w:r>
            <w:r>
              <w:rPr>
                <w:rFonts w:ascii="Times New Roman" w:hAnsi="Times New Roman" w:cs="Times New Roman"/>
                <w:color w:val="212121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12121"/>
                <w:sz w:val="24"/>
              </w:rPr>
              <w:t xml:space="preserve">выдачи</w:t>
            </w:r>
            <w:r>
              <w:rPr>
                <w:rFonts w:ascii="Times New Roman" w:hAnsi="Times New Roman" w:cs="Times New Roman"/>
                <w:color w:val="212121"/>
                <w:spacing w:val="3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12121"/>
                <w:sz w:val="24"/>
              </w:rPr>
              <w:t xml:space="preserve">аттестатов</w:t>
            </w:r>
            <w:r>
              <w:rPr>
                <w:rFonts w:ascii="Times New Roman" w:hAnsi="Times New Roman" w:cs="Times New Roman"/>
                <w:color w:val="212121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12121"/>
                <w:sz w:val="24"/>
              </w:rPr>
              <w:t xml:space="preserve">об</w:t>
            </w:r>
            <w:r>
              <w:rPr>
                <w:rFonts w:ascii="Times New Roman" w:hAnsi="Times New Roman" w:cs="Times New Roman"/>
                <w:color w:val="212121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12121"/>
                <w:sz w:val="24"/>
              </w:rPr>
              <w:t xml:space="preserve">основном</w:t>
            </w:r>
            <w:r>
              <w:rPr>
                <w:rFonts w:ascii="Times New Roman" w:hAnsi="Times New Roman" w:cs="Times New Roman"/>
                <w:color w:val="212121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12121"/>
                <w:sz w:val="24"/>
              </w:rPr>
              <w:t xml:space="preserve">общем</w:t>
            </w:r>
            <w:r>
              <w:rPr>
                <w:rFonts w:ascii="Times New Roman" w:hAnsi="Times New Roman" w:cs="Times New Roman"/>
                <w:color w:val="212121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12121"/>
                <w:sz w:val="24"/>
              </w:rPr>
              <w:t xml:space="preserve">и</w:t>
            </w:r>
            <w:r>
              <w:rPr>
                <w:rFonts w:ascii="Times New Roman" w:hAnsi="Times New Roman" w:cs="Times New Roman"/>
                <w:color w:val="212121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12121"/>
                <w:sz w:val="24"/>
              </w:rPr>
              <w:t xml:space="preserve">среднем</w:t>
            </w:r>
            <w:r>
              <w:rPr>
                <w:rFonts w:ascii="Times New Roman" w:hAnsi="Times New Roman" w:cs="Times New Roman"/>
                <w:color w:val="212121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12121"/>
                <w:sz w:val="24"/>
              </w:rPr>
              <w:t xml:space="preserve">общем</w:t>
            </w:r>
            <w:r>
              <w:rPr>
                <w:rFonts w:ascii="Times New Roman" w:hAnsi="Times New Roman" w:cs="Times New Roman"/>
                <w:color w:val="212121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12121"/>
                <w:sz w:val="24"/>
              </w:rPr>
              <w:t xml:space="preserve">образовании</w:t>
            </w:r>
            <w:r>
              <w:rPr>
                <w:rFonts w:ascii="Times New Roman" w:hAnsi="Times New Roman" w:cs="Times New Roman"/>
                <w:color w:val="212121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12121"/>
                <w:sz w:val="24"/>
              </w:rPr>
              <w:t xml:space="preserve">и</w:t>
            </w:r>
            <w:r>
              <w:rPr>
                <w:rFonts w:ascii="Times New Roman" w:hAnsi="Times New Roman" w:cs="Times New Roman"/>
                <w:color w:val="212121"/>
                <w:spacing w:val="3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212121"/>
                <w:sz w:val="24"/>
              </w:rPr>
              <w:t xml:space="preserve">их</w:t>
            </w:r>
            <w:r/>
          </w:p>
          <w:p>
            <w:pPr>
              <w:pStyle w:val="1125"/>
              <w:ind w:left="110"/>
              <w:spacing w:line="271" w:lineRule="exact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дубликатов»</w:t>
            </w:r>
            <w:r>
              <w:rPr>
                <w:color w:val="212121"/>
                <w:spacing w:val="-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-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hyperlink r:id="rId38" w:tooltip="https://base.garant.ru/70606186/" w:history="1">
              <w:r>
                <w:rPr>
                  <w:color w:val="1154cc"/>
                  <w:sz w:val="24"/>
                  <w:u w:val="single"/>
                </w:rPr>
                <w:t xml:space="preserve">https://base.garant.ru/70606186/</w:t>
              </w:r>
            </w:hyperlink>
            <w:r/>
            <w:r/>
          </w:p>
          <w:p>
            <w:pPr>
              <w:pStyle w:val="1125"/>
              <w:spacing w:before="3"/>
              <w:rPr>
                <w:b/>
                <w:sz w:val="31"/>
              </w:rPr>
            </w:pPr>
            <w:r>
              <w:rPr>
                <w:b/>
                <w:sz w:val="31"/>
              </w:rPr>
            </w:r>
            <w:r/>
          </w:p>
          <w:p>
            <w:pPr>
              <w:pStyle w:val="1125"/>
              <w:ind w:left="110"/>
              <w:spacing w:line="276" w:lineRule="auto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Приказ</w:t>
            </w:r>
            <w:r>
              <w:rPr>
                <w:color w:val="212121"/>
                <w:spacing w:val="1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Министерства</w:t>
            </w:r>
            <w:r>
              <w:rPr>
                <w:color w:val="212121"/>
                <w:spacing w:val="1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образования</w:t>
            </w:r>
            <w:r>
              <w:rPr>
                <w:color w:val="212121"/>
                <w:spacing w:val="1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и</w:t>
            </w:r>
            <w:r>
              <w:rPr>
                <w:color w:val="212121"/>
                <w:spacing w:val="1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науки</w:t>
            </w:r>
            <w:r>
              <w:rPr>
                <w:color w:val="212121"/>
                <w:spacing w:val="1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Российской</w:t>
            </w:r>
            <w:r>
              <w:rPr>
                <w:color w:val="212121"/>
                <w:spacing w:val="1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Федерации</w:t>
            </w:r>
            <w:r>
              <w:rPr>
                <w:color w:val="212121"/>
                <w:spacing w:val="1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от</w:t>
            </w:r>
            <w:r>
              <w:rPr>
                <w:color w:val="212121"/>
                <w:spacing w:val="1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14.06.2013</w:t>
            </w:r>
            <w:r>
              <w:rPr>
                <w:color w:val="212121"/>
                <w:spacing w:val="1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№</w:t>
            </w:r>
            <w:r>
              <w:rPr>
                <w:color w:val="212121"/>
                <w:spacing w:val="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462</w:t>
            </w:r>
            <w:r>
              <w:rPr>
                <w:color w:val="212121"/>
                <w:spacing w:val="2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«Об</w:t>
            </w:r>
            <w:r>
              <w:rPr>
                <w:color w:val="212121"/>
                <w:spacing w:val="2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утверждении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порядка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проведения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само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обследования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образовательной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организацией»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-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hyperlink r:id="rId39" w:tooltip="https://base.garant.ru/70405358/" w:history="1">
              <w:r>
                <w:rPr>
                  <w:color w:val="0000ff"/>
                  <w:sz w:val="24"/>
                  <w:u w:val="single"/>
                </w:rPr>
                <w:t xml:space="preserve">https://base.garant.ru/70405358/</w:t>
              </w:r>
            </w:hyperlink>
            <w:r/>
            <w:r/>
          </w:p>
          <w:p>
            <w:pPr>
              <w:pStyle w:val="1125"/>
              <w:spacing w:before="5"/>
              <w:rPr>
                <w:b/>
                <w:sz w:val="27"/>
              </w:rPr>
            </w:pPr>
            <w:r>
              <w:rPr>
                <w:b/>
                <w:sz w:val="27"/>
              </w:rPr>
            </w:r>
            <w:r/>
          </w:p>
          <w:p>
            <w:pPr>
              <w:pStyle w:val="1125"/>
              <w:ind w:left="110"/>
              <w:spacing w:line="276" w:lineRule="auto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Приказ</w:t>
            </w:r>
            <w:r>
              <w:rPr>
                <w:color w:val="212121"/>
                <w:spacing w:val="1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Министерства</w:t>
            </w:r>
            <w:r>
              <w:rPr>
                <w:color w:val="212121"/>
                <w:spacing w:val="1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образования</w:t>
            </w:r>
            <w:r>
              <w:rPr>
                <w:color w:val="212121"/>
                <w:spacing w:val="1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и</w:t>
            </w:r>
            <w:r>
              <w:rPr>
                <w:color w:val="212121"/>
                <w:spacing w:val="1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науки</w:t>
            </w:r>
            <w:r>
              <w:rPr>
                <w:color w:val="212121"/>
                <w:spacing w:val="1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Российской</w:t>
            </w:r>
            <w:r>
              <w:rPr>
                <w:color w:val="212121"/>
                <w:spacing w:val="1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Федерации</w:t>
            </w:r>
            <w:r>
              <w:rPr>
                <w:color w:val="212121"/>
                <w:spacing w:val="1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от</w:t>
            </w:r>
            <w:r>
              <w:rPr>
                <w:color w:val="212121"/>
                <w:spacing w:val="1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10.12.2013</w:t>
            </w:r>
            <w:r>
              <w:rPr>
                <w:color w:val="212121"/>
                <w:spacing w:val="1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№</w:t>
            </w:r>
            <w:r>
              <w:rPr>
                <w:color w:val="212121"/>
                <w:spacing w:val="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1324</w:t>
            </w:r>
            <w:r>
              <w:rPr>
                <w:color w:val="212121"/>
                <w:spacing w:val="1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«Об</w:t>
            </w:r>
            <w:r>
              <w:rPr>
                <w:color w:val="212121"/>
                <w:spacing w:val="1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утверждении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показателей деятельности образовательной организации, подлежащей само обследованию» -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hyperlink r:id="rId40" w:tooltip="https://base.garant.ru/70581476/" w:history="1">
              <w:r>
                <w:rPr>
                  <w:color w:val="1154cc"/>
                  <w:sz w:val="24"/>
                  <w:u w:val="single"/>
                </w:rPr>
                <w:t xml:space="preserve">https://base.garant.ru/70581476/</w:t>
              </w:r>
            </w:hyperlink>
            <w:r/>
            <w:r/>
          </w:p>
          <w:p>
            <w:pPr>
              <w:pStyle w:val="1125"/>
              <w:spacing w:before="8"/>
              <w:rPr>
                <w:b/>
                <w:sz w:val="27"/>
              </w:rPr>
            </w:pPr>
            <w:r>
              <w:rPr>
                <w:b/>
                <w:sz w:val="27"/>
              </w:rPr>
            </w:r>
            <w:r/>
          </w:p>
          <w:p>
            <w:pPr>
              <w:pStyle w:val="1125"/>
              <w:ind w:left="110" w:right="251"/>
              <w:spacing w:line="276" w:lineRule="auto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Постановление</w:t>
            </w:r>
            <w:r>
              <w:rPr>
                <w:color w:val="212121"/>
                <w:spacing w:val="2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Правительства</w:t>
            </w:r>
            <w:r>
              <w:rPr>
                <w:color w:val="212121"/>
                <w:spacing w:val="2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Российской</w:t>
            </w:r>
            <w:r>
              <w:rPr>
                <w:color w:val="212121"/>
                <w:spacing w:val="26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Федерации</w:t>
            </w:r>
            <w:r>
              <w:rPr>
                <w:color w:val="212121"/>
                <w:spacing w:val="2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от</w:t>
            </w:r>
            <w:r>
              <w:rPr>
                <w:color w:val="212121"/>
                <w:spacing w:val="2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10.07.2013</w:t>
            </w:r>
            <w:r>
              <w:rPr>
                <w:color w:val="212121"/>
                <w:spacing w:val="3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№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582</w:t>
            </w:r>
            <w:r>
              <w:rPr>
                <w:color w:val="212121"/>
                <w:spacing w:val="3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«Об</w:t>
            </w:r>
            <w:r>
              <w:rPr>
                <w:color w:val="212121"/>
                <w:spacing w:val="3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утверждении</w:t>
            </w:r>
            <w:r>
              <w:rPr>
                <w:color w:val="212121"/>
                <w:spacing w:val="2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правил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размещения на официальном сайте образовательной организации в информационно-телекоммуникационной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сети «Интернет» и обновления информации об образовательной организации» -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hyperlink r:id="rId41" w:tooltip="https://base.garant.ru/70413268/" w:history="1">
              <w:r>
                <w:rPr>
                  <w:color w:val="1154cc"/>
                  <w:sz w:val="24"/>
                  <w:u w:val="single"/>
                </w:rPr>
                <w:t xml:space="preserve">https://base.garant.ru/70413268/</w:t>
              </w:r>
            </w:hyperlink>
            <w:r/>
            <w:r/>
          </w:p>
          <w:p>
            <w:pPr>
              <w:pStyle w:val="1125"/>
              <w:ind w:left="110" w:right="251"/>
              <w:spacing w:line="276" w:lineRule="auto"/>
              <w:tabs>
                <w:tab w:val="left" w:pos="1539" w:leader="none"/>
                <w:tab w:val="left" w:pos="1906" w:leader="none"/>
                <w:tab w:val="left" w:pos="3170" w:leader="none"/>
                <w:tab w:val="left" w:pos="4884" w:leader="none"/>
                <w:tab w:val="left" w:pos="5685" w:leader="none"/>
                <w:tab w:val="left" w:pos="7657" w:leader="none"/>
                <w:tab w:val="left" w:pos="9196" w:leader="none"/>
                <w:tab w:val="left" w:pos="9558" w:leader="none"/>
              </w:tabs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Приказ</w:t>
            </w:r>
            <w:r>
              <w:rPr>
                <w:color w:val="212121"/>
                <w:spacing w:val="2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Министерства</w:t>
            </w:r>
            <w:r>
              <w:rPr>
                <w:color w:val="212121"/>
                <w:spacing w:val="2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образования</w:t>
            </w:r>
            <w:r>
              <w:rPr>
                <w:color w:val="212121"/>
                <w:spacing w:val="2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и</w:t>
            </w:r>
            <w:r>
              <w:rPr>
                <w:color w:val="212121"/>
                <w:spacing w:val="1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науки</w:t>
            </w:r>
            <w:r>
              <w:rPr>
                <w:color w:val="212121"/>
                <w:spacing w:val="2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Российской</w:t>
            </w:r>
            <w:r>
              <w:rPr>
                <w:color w:val="212121"/>
                <w:spacing w:val="2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Федерации</w:t>
            </w:r>
            <w:r>
              <w:rPr>
                <w:color w:val="212121"/>
                <w:spacing w:val="2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от</w:t>
            </w:r>
            <w:r>
              <w:rPr>
                <w:color w:val="212121"/>
                <w:spacing w:val="2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29.05.2014</w:t>
            </w:r>
            <w:r>
              <w:rPr>
                <w:color w:val="212121"/>
                <w:spacing w:val="2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№</w:t>
            </w:r>
            <w:r>
              <w:rPr>
                <w:color w:val="212121"/>
                <w:spacing w:val="19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785</w:t>
            </w:r>
            <w:r>
              <w:rPr>
                <w:color w:val="212121"/>
                <w:spacing w:val="2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«Об</w:t>
            </w:r>
            <w:r>
              <w:rPr>
                <w:color w:val="212121"/>
                <w:spacing w:val="2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утверждении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требований</w:t>
            </w:r>
            <w:r>
              <w:rPr>
                <w:color w:val="212121"/>
                <w:sz w:val="24"/>
              </w:rPr>
              <w:tab/>
              <w:t xml:space="preserve">к</w:t>
            </w:r>
            <w:r>
              <w:rPr>
                <w:color w:val="212121"/>
                <w:sz w:val="24"/>
              </w:rPr>
              <w:tab/>
              <w:t xml:space="preserve">структуре</w:t>
            </w:r>
            <w:r>
              <w:rPr>
                <w:color w:val="212121"/>
                <w:sz w:val="24"/>
              </w:rPr>
              <w:tab/>
              <w:t xml:space="preserve">официального</w:t>
            </w:r>
            <w:r>
              <w:rPr>
                <w:color w:val="212121"/>
                <w:sz w:val="24"/>
              </w:rPr>
              <w:tab/>
              <w:t xml:space="preserve">сайта</w:t>
            </w:r>
            <w:r>
              <w:rPr>
                <w:color w:val="212121"/>
                <w:sz w:val="24"/>
              </w:rPr>
              <w:tab/>
              <w:t xml:space="preserve">образовательной</w:t>
            </w:r>
            <w:r>
              <w:rPr>
                <w:color w:val="212121"/>
                <w:sz w:val="24"/>
              </w:rPr>
              <w:tab/>
              <w:t xml:space="preserve">организации</w:t>
            </w:r>
            <w:r>
              <w:rPr>
                <w:color w:val="212121"/>
                <w:sz w:val="24"/>
              </w:rPr>
              <w:tab/>
              <w:t xml:space="preserve">в</w:t>
            </w:r>
            <w:r>
              <w:rPr>
                <w:color w:val="212121"/>
                <w:sz w:val="24"/>
              </w:rPr>
              <w:tab/>
              <w:t xml:space="preserve">информационно-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телекоммуникационной сети «Интернет» и формату представления на нём информации» -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hyperlink r:id="rId42" w:tooltip="https://base.garant.ru/70713570/" w:history="1">
              <w:r>
                <w:rPr>
                  <w:color w:val="1154cc"/>
                  <w:sz w:val="24"/>
                  <w:u w:val="single"/>
                </w:rPr>
                <w:t xml:space="preserve">https://base.garant.ru/70713570/</w:t>
              </w:r>
            </w:hyperlink>
            <w:r/>
            <w:r/>
          </w:p>
          <w:p>
            <w:pPr>
              <w:pStyle w:val="1125"/>
              <w:spacing w:before="10"/>
              <w:rPr>
                <w:b/>
                <w:sz w:val="27"/>
              </w:rPr>
            </w:pPr>
            <w:r>
              <w:rPr>
                <w:b/>
                <w:sz w:val="27"/>
              </w:rPr>
            </w:r>
            <w:r/>
          </w:p>
          <w:p>
            <w:pPr>
              <w:pStyle w:val="1125"/>
              <w:ind w:left="110" w:right="251"/>
              <w:spacing w:line="276" w:lineRule="auto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Постановление Правительства РФ от 15 сентября 2020 г. N 1441 "Об утверждении Правил оказания платных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образовательных</w:t>
            </w:r>
            <w:r>
              <w:rPr>
                <w:color w:val="212121"/>
                <w:spacing w:val="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услуг"  -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hyperlink r:id="rId43" w:tooltip="https://base.garant.ru/74660486/" w:history="1">
              <w:r>
                <w:rPr>
                  <w:color w:val="0000ff"/>
                  <w:sz w:val="24"/>
                  <w:u w:val="single"/>
                </w:rPr>
                <w:t xml:space="preserve">https://base.garant.ru/74660486/</w:t>
              </w:r>
            </w:hyperlink>
            <w:r/>
            <w:r/>
          </w:p>
          <w:p>
            <w:pPr>
              <w:pStyle w:val="1125"/>
              <w:spacing w:before="10"/>
              <w:rPr>
                <w:b/>
                <w:sz w:val="23"/>
              </w:rPr>
            </w:pPr>
            <w:r>
              <w:rPr>
                <w:b/>
                <w:sz w:val="23"/>
              </w:rPr>
            </w:r>
            <w:r/>
          </w:p>
          <w:p>
            <w:pPr>
              <w:pStyle w:val="1125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Приказ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Министерства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просвещения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июля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2022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629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“Об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утверждении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Порядка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осуществления образовательной деятельности по дополнительным общеобразовательным программам”-</w:t>
            </w:r>
            <w:r>
              <w:rPr>
                <w:spacing w:val="1"/>
                <w:sz w:val="24"/>
              </w:rPr>
              <w:t xml:space="preserve"> </w:t>
            </w:r>
            <w:hyperlink r:id="rId44" w:tooltip="https://www.garant.ru/products/ipo/prime/doc/405245425/" w:history="1">
              <w:r>
                <w:rPr>
                  <w:color w:val="0000ff"/>
                  <w:sz w:val="24"/>
                  <w:u w:val="single"/>
                </w:rPr>
                <w:t xml:space="preserve">https://www.garant.ru/products/ipo/prime/doc/405245425/</w:t>
              </w:r>
            </w:hyperlink>
            <w:r/>
            <w:r/>
          </w:p>
          <w:p>
            <w:pPr>
              <w:pStyle w:val="1125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/>
          </w:p>
          <w:p>
            <w:pPr>
              <w:pStyle w:val="1125"/>
              <w:ind w:left="110" w:right="92"/>
              <w:jc w:val="both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Приказ Министерства просвещения Российской Федерации от 09.11.2018 № 196 «Об утверждении порядка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организации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осуществления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образовательной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деятельности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по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дополнительным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общеобразовательным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программам»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-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hyperlink r:id="rId45" w:tooltip="https://www.garant.ru/products/ipo/prime/doc/72016730/" w:history="1">
              <w:r>
                <w:rPr>
                  <w:color w:val="1154cc"/>
                  <w:sz w:val="24"/>
                  <w:u w:val="single"/>
                </w:rPr>
                <w:t xml:space="preserve">https://www.garant.ru/products/ipo/prime/doc/72016730/</w:t>
              </w:r>
            </w:hyperlink>
            <w:r/>
            <w:r/>
          </w:p>
          <w:p>
            <w:pPr>
              <w:pStyle w:val="1125"/>
              <w:spacing w:before="8"/>
              <w:rPr>
                <w:b/>
              </w:rPr>
            </w:pPr>
            <w:r>
              <w:rPr>
                <w:b/>
              </w:rPr>
            </w:r>
            <w:r/>
          </w:p>
          <w:p>
            <w:pPr>
              <w:pStyle w:val="1125"/>
              <w:ind w:left="170"/>
              <w:spacing w:line="271" w:lineRule="exact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Приказ Министерства образования и науки Российской Федерации от 25.10.2013 № 1185 «Об утверждении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примерной</w:t>
            </w:r>
            <w:r>
              <w:rPr>
                <w:color w:val="212121"/>
                <w:spacing w:val="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форма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договора об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образовании</w:t>
            </w:r>
            <w:r>
              <w:rPr>
                <w:color w:val="212121"/>
                <w:spacing w:val="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на обучение по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дополнительным образовательным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программам»</w:t>
            </w:r>
            <w:r>
              <w:rPr>
                <w:color w:val="212121"/>
                <w:spacing w:val="4"/>
                <w:sz w:val="24"/>
              </w:rPr>
              <w:t xml:space="preserve"> </w:t>
            </w:r>
            <w:r>
              <w:rPr>
                <w:b/>
                <w:i/>
                <w:color w:val="212121"/>
                <w:sz w:val="24"/>
              </w:rPr>
              <w:t xml:space="preserve">-</w:t>
            </w:r>
            <w:hyperlink r:id="rId46" w:tooltip="http://docs.cntd.ru/document/499056445" w:history="1">
              <w:r>
                <w:rPr>
                  <w:color w:val="1154cc"/>
                  <w:sz w:val="24"/>
                  <w:u w:val="single"/>
                </w:rPr>
                <w:t xml:space="preserve">http://docs.cntd.ru/document/499056445</w:t>
              </w:r>
            </w:hyperlink>
            <w:r/>
            <w:r/>
          </w:p>
          <w:p>
            <w:pPr>
              <w:pStyle w:val="1125"/>
              <w:rPr>
                <w:b/>
                <w:sz w:val="24"/>
              </w:rPr>
            </w:pPr>
            <w:r>
              <w:rPr>
                <w:b/>
                <w:sz w:val="24"/>
              </w:rPr>
            </w:r>
            <w:r/>
          </w:p>
          <w:p>
            <w:pPr>
              <w:pStyle w:val="1125"/>
              <w:ind w:left="110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Приказ</w:t>
            </w:r>
            <w:r>
              <w:rPr>
                <w:color w:val="212121"/>
                <w:spacing w:val="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Министерства</w:t>
            </w:r>
            <w:r>
              <w:rPr>
                <w:color w:val="212121"/>
                <w:spacing w:val="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здравоохранения</w:t>
            </w:r>
            <w:r>
              <w:rPr>
                <w:color w:val="212121"/>
                <w:spacing w:val="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и</w:t>
            </w:r>
            <w:r>
              <w:rPr>
                <w:color w:val="212121"/>
                <w:spacing w:val="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социального</w:t>
            </w:r>
            <w:r>
              <w:rPr>
                <w:color w:val="212121"/>
                <w:spacing w:val="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развития</w:t>
            </w:r>
            <w:r>
              <w:rPr>
                <w:color w:val="212121"/>
                <w:spacing w:val="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Российской</w:t>
            </w:r>
            <w:r>
              <w:rPr>
                <w:color w:val="212121"/>
                <w:spacing w:val="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Федерации</w:t>
            </w:r>
            <w:r>
              <w:rPr>
                <w:color w:val="212121"/>
                <w:spacing w:val="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от</w:t>
            </w:r>
            <w:r>
              <w:rPr>
                <w:color w:val="212121"/>
                <w:spacing w:val="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26.08.2010</w:t>
            </w:r>
            <w:r>
              <w:rPr>
                <w:color w:val="212121"/>
                <w:spacing w:val="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№</w:t>
            </w:r>
            <w:r>
              <w:rPr>
                <w:color w:val="212121"/>
                <w:spacing w:val="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761н</w:t>
            </w:r>
            <w:r/>
          </w:p>
          <w:p>
            <w:pPr>
              <w:pStyle w:val="1125"/>
              <w:ind w:left="110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«Об</w:t>
            </w:r>
            <w:r>
              <w:rPr>
                <w:color w:val="212121"/>
                <w:spacing w:val="1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утверждении</w:t>
            </w:r>
            <w:r>
              <w:rPr>
                <w:color w:val="212121"/>
                <w:spacing w:val="1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единого</w:t>
            </w:r>
            <w:r>
              <w:rPr>
                <w:color w:val="212121"/>
                <w:spacing w:val="1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квалификационного</w:t>
            </w:r>
            <w:r>
              <w:rPr>
                <w:color w:val="212121"/>
                <w:spacing w:val="1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справочника</w:t>
            </w:r>
            <w:r>
              <w:rPr>
                <w:color w:val="212121"/>
                <w:spacing w:val="10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должностей</w:t>
            </w:r>
            <w:r>
              <w:rPr>
                <w:color w:val="212121"/>
                <w:spacing w:val="1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руководителей,</w:t>
            </w:r>
            <w:r>
              <w:rPr>
                <w:color w:val="212121"/>
                <w:spacing w:val="1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специалистов</w:t>
            </w:r>
            <w:r>
              <w:rPr>
                <w:color w:val="212121"/>
                <w:spacing w:val="18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и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служащих, раздел «Квалификационные характеристики должностей работников образования» -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hyperlink r:id="rId47" w:tooltip="https://base.garant.ru/199499/" w:history="1">
              <w:r>
                <w:rPr>
                  <w:color w:val="1154cc"/>
                  <w:sz w:val="24"/>
                  <w:u w:val="single"/>
                </w:rPr>
                <w:t xml:space="preserve">https://base.garant.ru/199499/</w:t>
              </w:r>
            </w:hyperlink>
            <w:r/>
            <w:r/>
          </w:p>
          <w:p>
            <w:pPr>
              <w:pStyle w:val="1125"/>
              <w:spacing w:before="3"/>
              <w:rPr>
                <w:b/>
                <w:sz w:val="31"/>
              </w:rPr>
            </w:pPr>
            <w:r>
              <w:rPr>
                <w:b/>
                <w:sz w:val="31"/>
              </w:rPr>
            </w:r>
            <w:r/>
          </w:p>
          <w:p>
            <w:pPr>
              <w:pStyle w:val="1125"/>
              <w:ind w:left="110" w:right="251"/>
              <w:jc w:val="both"/>
              <w:spacing w:line="276" w:lineRule="auto"/>
              <w:tabs>
                <w:tab w:val="left" w:pos="2899" w:leader="none"/>
                <w:tab w:val="left" w:pos="5349" w:leader="none"/>
                <w:tab w:val="left" w:pos="6846" w:leader="none"/>
              </w:tabs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Постановление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Правительства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Российской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Федерации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от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26.08.2013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№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729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«О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Федеральной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информационной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системе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«Федеральный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реестр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сведений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документах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об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образовании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(или)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квалификации,</w:t>
            </w:r>
            <w:r>
              <w:rPr>
                <w:color w:val="212121"/>
                <w:sz w:val="24"/>
              </w:rPr>
              <w:tab/>
              <w:t xml:space="preserve">документах</w:t>
            </w:r>
            <w:r>
              <w:rPr>
                <w:color w:val="212121"/>
                <w:sz w:val="24"/>
              </w:rPr>
              <w:tab/>
              <w:t xml:space="preserve">об</w:t>
            </w:r>
            <w:r>
              <w:rPr>
                <w:color w:val="212121"/>
                <w:sz w:val="24"/>
              </w:rPr>
              <w:tab/>
              <w:t xml:space="preserve">обучении»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-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hyperlink r:id="rId48" w:tooltip="https://base.garant.ru/70441478/" w:history="1">
              <w:r>
                <w:rPr>
                  <w:color w:val="1154cc"/>
                  <w:sz w:val="24"/>
                  <w:u w:val="single"/>
                </w:rPr>
                <w:t xml:space="preserve">https://base.garant.ru/70441478/</w:t>
              </w:r>
            </w:hyperlink>
            <w:r/>
            <w:r/>
          </w:p>
          <w:p>
            <w:pPr>
              <w:pStyle w:val="1125"/>
              <w:spacing w:before="8"/>
              <w:rPr>
                <w:b/>
                <w:sz w:val="27"/>
              </w:rPr>
            </w:pPr>
            <w:r>
              <w:rPr>
                <w:b/>
                <w:sz w:val="27"/>
              </w:rPr>
            </w:r>
            <w:r/>
          </w:p>
          <w:p>
            <w:pPr>
              <w:pStyle w:val="1125"/>
              <w:ind w:left="110" w:right="259"/>
              <w:jc w:val="both"/>
              <w:spacing w:line="276" w:lineRule="auto"/>
              <w:tabs>
                <w:tab w:val="left" w:pos="2907" w:leader="none"/>
              </w:tabs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Приказ Министерства образования и науки Российской Федерации от 07.04.2014 № 276 «Об утверждении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Порядка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проведения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аттестации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педагогических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работников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организаций,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осуществляющих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образовательную</w:t>
            </w:r>
            <w:r>
              <w:rPr>
                <w:color w:val="212121"/>
                <w:sz w:val="24"/>
              </w:rPr>
              <w:tab/>
              <w:t xml:space="preserve">деятельность»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-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hyperlink r:id="rId49" w:tooltip="http://legalacts.ru/doc/prikaz-minobrnauki-rossii-ot-07042014-n-276/" w:history="1">
              <w:r>
                <w:rPr>
                  <w:color w:val="1154cc"/>
                  <w:sz w:val="24"/>
                  <w:u w:val="single"/>
                </w:rPr>
                <w:t xml:space="preserve">http://legalacts.ru/doc/prikaz-minobrnauki-rossii-ot-07042014-n-276/</w:t>
              </w:r>
            </w:hyperlink>
            <w:r/>
            <w:r/>
          </w:p>
          <w:p>
            <w:pPr>
              <w:pStyle w:val="1125"/>
              <w:spacing w:before="4"/>
              <w:rPr>
                <w:b/>
                <w:sz w:val="27"/>
              </w:rPr>
            </w:pPr>
            <w:r>
              <w:rPr>
                <w:b/>
                <w:sz w:val="27"/>
              </w:rPr>
            </w:r>
            <w:r/>
          </w:p>
          <w:p>
            <w:pPr>
              <w:pStyle w:val="1125"/>
              <w:ind w:left="110" w:right="253"/>
              <w:jc w:val="both"/>
              <w:spacing w:before="1" w:line="278" w:lineRule="auto"/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Федеральный закон Российской Федерации от 04.05.2011 № 99-ФЗ «О лицензировании отдельных видов</w:t>
            </w:r>
            <w:r>
              <w:rPr>
                <w:color w:val="212121"/>
                <w:spacing w:val="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деятельности»</w:t>
            </w:r>
            <w:r>
              <w:rPr>
                <w:color w:val="212121"/>
                <w:spacing w:val="-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-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hyperlink r:id="rId50" w:tooltip="https://base.garant.ru/12185475/" w:history="1">
              <w:r>
                <w:rPr>
                  <w:color w:val="1154cc"/>
                  <w:sz w:val="24"/>
                  <w:u w:val="single"/>
                </w:rPr>
                <w:t xml:space="preserve">https://base.garant.ru/12185475/</w:t>
              </w:r>
            </w:hyperlink>
            <w:r/>
            <w:r/>
          </w:p>
          <w:p>
            <w:pPr>
              <w:pStyle w:val="1125"/>
              <w:spacing w:before="2"/>
              <w:rPr>
                <w:b/>
                <w:sz w:val="27"/>
              </w:rPr>
            </w:pPr>
            <w:r>
              <w:rPr>
                <w:b/>
                <w:sz w:val="27"/>
              </w:rPr>
            </w:r>
            <w:r/>
          </w:p>
          <w:p>
            <w:pPr>
              <w:pStyle w:val="1125"/>
              <w:ind w:left="110" w:right="253"/>
              <w:spacing w:line="276" w:lineRule="auto"/>
              <w:tabs>
                <w:tab w:val="left" w:pos="1904" w:leader="none"/>
                <w:tab w:val="left" w:pos="3650" w:leader="none"/>
                <w:tab w:val="left" w:pos="5077" w:leader="none"/>
                <w:tab w:val="left" w:pos="6446" w:leader="none"/>
                <w:tab w:val="left" w:pos="6905" w:leader="none"/>
                <w:tab w:val="left" w:pos="8217" w:leader="none"/>
                <w:tab w:val="left" w:pos="9108" w:leader="none"/>
                <w:tab w:val="left" w:pos="9631" w:leader="none"/>
              </w:tabs>
              <w:rPr>
                <w:sz w:val="24"/>
              </w:rPr>
            </w:pPr>
            <w:r>
              <w:rPr>
                <w:color w:val="212121"/>
                <w:sz w:val="24"/>
              </w:rPr>
              <w:t xml:space="preserve">Постановление</w:t>
            </w:r>
            <w:r>
              <w:rPr>
                <w:color w:val="212121"/>
                <w:sz w:val="24"/>
              </w:rPr>
              <w:tab/>
              <w:t xml:space="preserve">Правительства</w:t>
            </w:r>
            <w:r>
              <w:rPr>
                <w:color w:val="212121"/>
                <w:sz w:val="24"/>
              </w:rPr>
              <w:tab/>
              <w:t xml:space="preserve">Российской</w:t>
            </w:r>
            <w:r>
              <w:rPr>
                <w:color w:val="212121"/>
                <w:sz w:val="24"/>
              </w:rPr>
              <w:tab/>
              <w:t xml:space="preserve">Федерации</w:t>
            </w:r>
            <w:r>
              <w:rPr>
                <w:color w:val="212121"/>
                <w:sz w:val="24"/>
              </w:rPr>
              <w:tab/>
              <w:t xml:space="preserve">от</w:t>
            </w:r>
            <w:r>
              <w:rPr>
                <w:color w:val="212121"/>
                <w:sz w:val="24"/>
              </w:rPr>
              <w:tab/>
              <w:t xml:space="preserve">28.10.2013</w:t>
            </w:r>
            <w:r>
              <w:rPr>
                <w:color w:val="212121"/>
                <w:sz w:val="24"/>
              </w:rPr>
              <w:tab/>
              <w:t xml:space="preserve">№</w:t>
            </w:r>
            <w:r>
              <w:rPr>
                <w:color w:val="212121"/>
                <w:spacing w:val="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966</w:t>
            </w:r>
            <w:r>
              <w:rPr>
                <w:color w:val="212121"/>
                <w:sz w:val="24"/>
              </w:rPr>
              <w:tab/>
              <w:t xml:space="preserve">«О</w:t>
            </w:r>
            <w:r>
              <w:rPr>
                <w:color w:val="212121"/>
                <w:sz w:val="24"/>
              </w:rPr>
              <w:tab/>
            </w:r>
            <w:r>
              <w:rPr>
                <w:color w:val="212121"/>
                <w:spacing w:val="-1"/>
                <w:sz w:val="24"/>
              </w:rPr>
              <w:t xml:space="preserve">лицензировании</w:t>
            </w:r>
            <w:r>
              <w:rPr>
                <w:color w:val="212121"/>
                <w:spacing w:val="-57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образовательной</w:t>
            </w:r>
            <w:r>
              <w:rPr>
                <w:color w:val="212121"/>
                <w:spacing w:val="-1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деятельности»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 xml:space="preserve">-</w:t>
            </w:r>
            <w:r/>
          </w:p>
          <w:p>
            <w:pPr>
              <w:pStyle w:val="1125"/>
              <w:ind w:left="170"/>
              <w:spacing w:before="1"/>
              <w:rPr>
                <w:sz w:val="24"/>
              </w:rPr>
            </w:pPr>
            <w:r/>
            <w:hyperlink r:id="rId51" w:tooltip="https://base.garant.ru/70488492/" w:history="1">
              <w:r>
                <w:rPr>
                  <w:color w:val="1154cc"/>
                  <w:sz w:val="24"/>
                  <w:u w:val="single"/>
                </w:rPr>
                <w:t xml:space="preserve">https://base.garant.ru/70488492/</w:t>
              </w:r>
            </w:hyperlink>
            <w:r/>
            <w:r/>
          </w:p>
          <w:p>
            <w:pPr>
              <w:pStyle w:val="1125"/>
              <w:spacing w:before="1"/>
              <w:rPr>
                <w:b/>
                <w:sz w:val="31"/>
              </w:rPr>
            </w:pPr>
            <w:r>
              <w:rPr>
                <w:b/>
                <w:sz w:val="31"/>
              </w:rPr>
            </w:r>
            <w:r/>
          </w:p>
          <w:p>
            <w:pPr>
              <w:pStyle w:val="1125"/>
              <w:ind w:left="11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Указ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Президента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Федерации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В.В.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Путина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от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7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мая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2018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г.№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204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«О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национальных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целях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стратегических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задачах 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до 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года»;</w:t>
            </w:r>
            <w:r/>
          </w:p>
          <w:p>
            <w:pPr>
              <w:pStyle w:val="1125"/>
              <w:ind w:left="110" w:firstLine="60"/>
              <w:spacing w:before="2" w:line="276" w:lineRule="auto"/>
              <w:rPr>
                <w:sz w:val="24"/>
              </w:rPr>
            </w:pPr>
            <w:r>
              <w:rPr>
                <w:sz w:val="24"/>
              </w:rPr>
              <w:t xml:space="preserve">Национальный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проект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«Образование»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(утвержден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Президиумом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Совета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при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Президенте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Федерации по стратегическому развитию и национальным проектам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(Протокол От 03.09.2018 № 10);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Федеральные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проекты:</w:t>
            </w:r>
            <w:r/>
          </w:p>
          <w:p>
            <w:pPr>
              <w:pStyle w:val="1125"/>
              <w:numPr>
                <w:ilvl w:val="0"/>
                <w:numId w:val="5"/>
              </w:numPr>
              <w:ind w:hanging="361"/>
              <w:spacing w:line="292" w:lineRule="exact"/>
              <w:tabs>
                <w:tab w:val="left" w:pos="831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СОВРЕМЕННАЯ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ШКОЛА</w:t>
            </w:r>
            <w:r/>
          </w:p>
          <w:p>
            <w:pPr>
              <w:pStyle w:val="1125"/>
              <w:numPr>
                <w:ilvl w:val="0"/>
                <w:numId w:val="5"/>
              </w:numPr>
              <w:ind w:hanging="361"/>
              <w:spacing w:before="42"/>
              <w:tabs>
                <w:tab w:val="left" w:pos="831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УСПЕХ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КАЖДОГО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РЕБЕНКА</w:t>
            </w:r>
            <w:r/>
          </w:p>
          <w:p>
            <w:pPr>
              <w:pStyle w:val="1125"/>
              <w:numPr>
                <w:ilvl w:val="0"/>
                <w:numId w:val="5"/>
              </w:numPr>
              <w:ind w:hanging="361"/>
              <w:spacing w:before="40"/>
              <w:tabs>
                <w:tab w:val="left" w:pos="831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ПОДДЕРЖКА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СЕМЕЙ,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ИМЕЮЩИХ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ДЕТЕЙ</w:t>
            </w:r>
            <w:r/>
          </w:p>
          <w:p>
            <w:pPr>
              <w:ind w:left="75"/>
              <w:jc w:val="both"/>
              <w:spacing w:line="276" w:lineRule="auto"/>
              <w:widowControl w:val="off"/>
              <w:rPr>
                <w:sz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sz w:val="24"/>
              </w:rPr>
              <w:t xml:space="preserve">ЦИФРОВАЯ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СРЕДА</w:t>
            </w:r>
            <w:r/>
          </w:p>
          <w:p>
            <w:pPr>
              <w:pStyle w:val="1125"/>
              <w:numPr>
                <w:ilvl w:val="0"/>
                <w:numId w:val="8"/>
              </w:numPr>
              <w:ind w:hanging="361"/>
              <w:spacing w:line="288" w:lineRule="exact"/>
              <w:tabs>
                <w:tab w:val="left" w:pos="831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БУДУЩЕГО</w:t>
            </w:r>
            <w:r/>
          </w:p>
          <w:p>
            <w:pPr>
              <w:pStyle w:val="1125"/>
              <w:numPr>
                <w:ilvl w:val="0"/>
                <w:numId w:val="8"/>
              </w:numPr>
              <w:ind w:hanging="361"/>
              <w:spacing w:before="42"/>
              <w:tabs>
                <w:tab w:val="left" w:pos="831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НОВЫЕ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ВОЗМОЖНОСТИ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КАЖДОГО</w:t>
            </w:r>
            <w:r/>
          </w:p>
          <w:p>
            <w:pPr>
              <w:pStyle w:val="1125"/>
              <w:numPr>
                <w:ilvl w:val="0"/>
                <w:numId w:val="8"/>
              </w:numPr>
              <w:ind w:hanging="361"/>
              <w:spacing w:before="39"/>
              <w:tabs>
                <w:tab w:val="left" w:pos="831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СОЦИАЛЬНАЯ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АКТИВНОСТЬ</w:t>
            </w:r>
            <w:r/>
          </w:p>
          <w:p>
            <w:pPr>
              <w:pStyle w:val="1125"/>
              <w:numPr>
                <w:ilvl w:val="0"/>
                <w:numId w:val="8"/>
              </w:numPr>
              <w:ind w:hanging="361"/>
              <w:spacing w:before="40"/>
              <w:tabs>
                <w:tab w:val="left" w:pos="831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СОЦИАЛЬНЫЕ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ЛИФТЫ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КАЖДОГО;</w:t>
            </w:r>
            <w:r/>
          </w:p>
          <w:p>
            <w:pPr>
              <w:pStyle w:val="1125"/>
              <w:ind w:left="110" w:right="257" w:firstLine="60"/>
              <w:jc w:val="both"/>
              <w:spacing w:before="42" w:line="276" w:lineRule="auto"/>
              <w:rPr>
                <w:sz w:val="24"/>
              </w:rPr>
            </w:pPr>
            <w:r>
              <w:rPr>
                <w:sz w:val="24"/>
              </w:rPr>
              <w:t xml:space="preserve">- Внедрение профессионального стандарта «педагог (педагогическая деятельность в сфере дошкольного,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начального общего, основного общего, среднего общего образования) (воспитатель, учитель)» (утвержден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приказом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Министерства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Федерации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18.10.2013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544н);</w:t>
            </w:r>
            <w:r/>
          </w:p>
          <w:p>
            <w:pPr>
              <w:pStyle w:val="1125"/>
              <w:numPr>
                <w:ilvl w:val="0"/>
                <w:numId w:val="7"/>
              </w:numPr>
              <w:ind w:right="252" w:firstLine="0"/>
              <w:jc w:val="both"/>
              <w:spacing w:line="273" w:lineRule="auto"/>
              <w:tabs>
                <w:tab w:val="left" w:pos="819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Реализация Концепции развития математического образования в Российской Федерации (утверждена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распоряжением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Федерации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от 24.12.2013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2506-р);</w:t>
            </w:r>
            <w:r/>
          </w:p>
          <w:p>
            <w:pPr>
              <w:pStyle w:val="1125"/>
              <w:ind w:left="110" w:right="264"/>
              <w:jc w:val="both"/>
              <w:spacing w:before="2" w:line="276" w:lineRule="auto"/>
              <w:rPr>
                <w:sz w:val="24"/>
              </w:rPr>
            </w:pPr>
            <w:r>
              <w:rPr>
                <w:sz w:val="24"/>
              </w:rPr>
              <w:t xml:space="preserve">реализация Концепции развития дополнительного образования детей в Российской Федерации (утверждена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распоряжением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Правительства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от 04.09.2014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1726-р);</w:t>
            </w:r>
            <w:r/>
          </w:p>
          <w:p>
            <w:pPr>
              <w:pStyle w:val="1125"/>
              <w:ind w:left="110" w:right="254" w:firstLine="60"/>
              <w:jc w:val="both"/>
              <w:spacing w:before="1" w:line="276" w:lineRule="auto"/>
              <w:rPr>
                <w:sz w:val="24"/>
              </w:rPr>
            </w:pPr>
            <w:r>
              <w:rPr>
                <w:sz w:val="24"/>
              </w:rPr>
              <w:t xml:space="preserve"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09.11.2018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196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«Об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общеобразовательным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программам»;</w:t>
            </w:r>
            <w:r/>
          </w:p>
          <w:p>
            <w:pPr>
              <w:pStyle w:val="1125"/>
              <w:numPr>
                <w:ilvl w:val="0"/>
                <w:numId w:val="6"/>
              </w:numPr>
              <w:ind w:right="263" w:firstLine="0"/>
              <w:jc w:val="both"/>
              <w:spacing w:line="276" w:lineRule="auto"/>
              <w:tabs>
                <w:tab w:val="left" w:pos="883" w:leader="none"/>
                <w:tab w:val="left" w:pos="884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«Стратегия развития воспитания в Российской Федерации на период до 2025 года», утверждена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Распоряжением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Правительства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Федерации от 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мая 2015 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996-р;</w:t>
            </w:r>
            <w:r/>
          </w:p>
          <w:p>
            <w:pPr>
              <w:pStyle w:val="1125"/>
              <w:ind w:left="110" w:right="261"/>
              <w:jc w:val="both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(«Дорожная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карта»)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отраслях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сферы,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повышение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эффективности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образования»</w:t>
            </w:r>
            <w:r>
              <w:rPr>
                <w:spacing w:val="8"/>
                <w:sz w:val="24"/>
              </w:rPr>
              <w:t xml:space="preserve"> </w:t>
            </w:r>
            <w:r/>
          </w:p>
          <w:p>
            <w:pPr>
              <w:ind w:left="75"/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889" w:type="pct"/>
            <w:vAlign w:val="center"/>
            <w:textDirection w:val="lrTb"/>
            <w:noWrap w:val="false"/>
          </w:tcPr>
          <w:p>
            <w:pPr>
              <w:ind w:left="75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Цель 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4111" w:type="pct"/>
            <w:textDirection w:val="lrTb"/>
            <w:noWrap w:val="false"/>
          </w:tcPr>
          <w:p>
            <w:pPr>
              <w:pStyle w:val="1125"/>
              <w:ind w:left="110" w:right="93" w:firstLine="33"/>
              <w:jc w:val="both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Повышение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эффективности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образовательного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процесса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школы,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создание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условий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возможностей для самореализации и раскрытия таланта каждого обучающегося в интересах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формирования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конкурентоспособной,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социально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ответственной,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гармонично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развитой,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творческой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личности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выпускника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школы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на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основе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духовно-нравственных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ценностей</w:t>
            </w:r>
            <w:r/>
          </w:p>
          <w:p>
            <w:pPr>
              <w:ind w:left="75"/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народов</w:t>
            </w:r>
            <w:r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Российской</w:t>
            </w:r>
            <w:r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Федерации,</w:t>
            </w:r>
            <w:r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исторических</w:t>
            </w:r>
            <w:r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</w:t>
            </w:r>
            <w:r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национально-культурных</w:t>
            </w:r>
            <w:r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традиций.</w:t>
            </w:r>
            <w:r/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889" w:type="pct"/>
            <w:vAlign w:val="center"/>
            <w:textDirection w:val="lrTb"/>
            <w:noWrap w:val="false"/>
          </w:tcPr>
          <w:p>
            <w:pPr>
              <w:ind w:left="75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4111" w:type="pct"/>
            <w:textDirection w:val="lrTb"/>
            <w:noWrap w:val="false"/>
          </w:tcPr>
          <w:p>
            <w:pPr>
              <w:pStyle w:val="1125"/>
              <w:numPr>
                <w:ilvl w:val="0"/>
                <w:numId w:val="11"/>
              </w:numPr>
              <w:ind w:right="591"/>
              <w:tabs>
                <w:tab w:val="left" w:pos="721" w:leader="none"/>
                <w:tab w:val="left" w:pos="722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самодиагностики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уровня соответствия модели 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Минпросвещения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России».</w:t>
            </w:r>
            <w:r/>
          </w:p>
          <w:p>
            <w:pPr>
              <w:pStyle w:val="1125"/>
              <w:numPr>
                <w:ilvl w:val="0"/>
                <w:numId w:val="11"/>
              </w:numPr>
              <w:ind w:right="157"/>
              <w:tabs>
                <w:tab w:val="left" w:pos="721" w:leader="none"/>
                <w:tab w:val="left" w:pos="722" w:leader="none"/>
                <w:tab w:val="left" w:pos="2161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Управленческий анализ и проектирование условий перехода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следующий</w:t>
            </w:r>
            <w:r>
              <w:rPr>
                <w:sz w:val="24"/>
              </w:rPr>
              <w:tab/>
              <w:t xml:space="preserve">уровень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модели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Минпросвещения России» с учѐтом магистральных направлений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развития:</w:t>
            </w:r>
            <w:r/>
          </w:p>
          <w:p>
            <w:pPr>
              <w:pStyle w:val="1125"/>
              <w:numPr>
                <w:ilvl w:val="0"/>
                <w:numId w:val="10"/>
              </w:numPr>
              <w:ind w:hanging="674"/>
              <w:tabs>
                <w:tab w:val="left" w:pos="817" w:leader="none"/>
                <w:tab w:val="left" w:pos="818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Знание: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объективность;</w:t>
            </w:r>
            <w:r/>
          </w:p>
          <w:p>
            <w:pPr>
              <w:pStyle w:val="1125"/>
              <w:numPr>
                <w:ilvl w:val="0"/>
                <w:numId w:val="10"/>
              </w:numPr>
              <w:ind w:hanging="674"/>
              <w:spacing w:before="63"/>
              <w:tabs>
                <w:tab w:val="left" w:pos="817" w:leader="none"/>
                <w:tab w:val="left" w:pos="818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Воспитание;</w:t>
            </w:r>
            <w:r/>
          </w:p>
          <w:p>
            <w:pPr>
              <w:pStyle w:val="1125"/>
              <w:numPr>
                <w:ilvl w:val="0"/>
                <w:numId w:val="10"/>
              </w:numPr>
              <w:ind w:hanging="674"/>
              <w:spacing w:before="79"/>
              <w:tabs>
                <w:tab w:val="left" w:pos="817" w:leader="none"/>
                <w:tab w:val="left" w:pos="818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Здоровье;</w:t>
            </w:r>
            <w:r/>
          </w:p>
          <w:p>
            <w:pPr>
              <w:pStyle w:val="1125"/>
              <w:numPr>
                <w:ilvl w:val="0"/>
                <w:numId w:val="10"/>
              </w:numPr>
              <w:ind w:hanging="674"/>
              <w:spacing w:before="79"/>
              <w:tabs>
                <w:tab w:val="left" w:pos="817" w:leader="none"/>
                <w:tab w:val="left" w:pos="818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Творчество;</w:t>
            </w:r>
            <w:r/>
          </w:p>
          <w:p>
            <w:pPr>
              <w:pStyle w:val="1125"/>
              <w:numPr>
                <w:ilvl w:val="0"/>
                <w:numId w:val="10"/>
              </w:numPr>
              <w:ind w:hanging="674"/>
              <w:spacing w:before="85"/>
              <w:tabs>
                <w:tab w:val="left" w:pos="817" w:leader="none"/>
                <w:tab w:val="left" w:pos="818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Профориентация;</w:t>
            </w:r>
            <w:r/>
          </w:p>
          <w:p>
            <w:pPr>
              <w:pStyle w:val="1125"/>
              <w:numPr>
                <w:ilvl w:val="0"/>
                <w:numId w:val="10"/>
              </w:numPr>
              <w:ind w:hanging="674"/>
              <w:spacing w:before="79"/>
              <w:tabs>
                <w:tab w:val="left" w:pos="817" w:leader="none"/>
                <w:tab w:val="left" w:pos="818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Учитель.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Школьные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команды;</w:t>
            </w:r>
            <w:r/>
          </w:p>
          <w:p>
            <w:pPr>
              <w:pStyle w:val="1125"/>
              <w:numPr>
                <w:ilvl w:val="0"/>
                <w:numId w:val="10"/>
              </w:numPr>
              <w:ind w:hanging="674"/>
              <w:spacing w:before="89"/>
              <w:tabs>
                <w:tab w:val="left" w:pos="817" w:leader="none"/>
                <w:tab w:val="left" w:pos="818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климат;</w:t>
            </w:r>
            <w:r/>
          </w:p>
          <w:p>
            <w:pPr>
              <w:pStyle w:val="1125"/>
              <w:numPr>
                <w:ilvl w:val="0"/>
                <w:numId w:val="10"/>
              </w:numPr>
              <w:ind w:hanging="674"/>
              <w:spacing w:before="89"/>
              <w:tabs>
                <w:tab w:val="left" w:pos="817" w:leader="none"/>
                <w:tab w:val="left" w:pos="818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среда.</w:t>
            </w:r>
            <w:r/>
          </w:p>
          <w:p>
            <w:pPr>
              <w:pStyle w:val="1125"/>
              <w:numPr>
                <w:ilvl w:val="0"/>
                <w:numId w:val="9"/>
              </w:numPr>
              <w:ind w:right="45"/>
              <w:spacing w:before="93" w:line="304" w:lineRule="auto"/>
              <w:tabs>
                <w:tab w:val="left" w:pos="487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Профессиональное развитие педагогов и руководителей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обеспечивающее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своевременную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планируемых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результатов.</w:t>
            </w:r>
            <w:r/>
          </w:p>
          <w:p>
            <w:pPr>
              <w:pStyle w:val="1125"/>
              <w:numPr>
                <w:ilvl w:val="0"/>
                <w:numId w:val="9"/>
              </w:numPr>
              <w:ind w:hanging="290"/>
              <w:spacing w:before="5"/>
              <w:tabs>
                <w:tab w:val="left" w:pos="487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Повышение качества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образования;</w:t>
            </w:r>
            <w:r/>
          </w:p>
          <w:p>
            <w:pPr>
              <w:pStyle w:val="1125"/>
              <w:numPr>
                <w:ilvl w:val="0"/>
                <w:numId w:val="9"/>
              </w:numPr>
              <w:ind w:right="438"/>
              <w:spacing w:before="89" w:line="297" w:lineRule="auto"/>
              <w:tabs>
                <w:tab w:val="left" w:pos="487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Расширение возможности образовательного партнѐрства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повышения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применении.</w:t>
            </w:r>
            <w:r/>
          </w:p>
          <w:p>
            <w:pPr>
              <w:pStyle w:val="1125"/>
              <w:ind w:right="93"/>
              <w:jc w:val="both"/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</w:rPr>
              <w:t xml:space="preserve">Модернизация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материально-технической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базы.</w:t>
            </w:r>
            <w:r/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889" w:type="pct"/>
            <w:vAlign w:val="center"/>
            <w:textDirection w:val="lrTb"/>
            <w:noWrap w:val="false"/>
          </w:tcPr>
          <w:p>
            <w:pPr>
              <w:ind w:left="75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Планируемые результаты реализации Программы развития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4111" w:type="pct"/>
            <w:textDirection w:val="lrTb"/>
            <w:noWrap w:val="false"/>
          </w:tcPr>
          <w:p>
            <w:pPr>
              <w:pStyle w:val="1125"/>
              <w:numPr>
                <w:ilvl w:val="0"/>
                <w:numId w:val="12"/>
              </w:numPr>
              <w:ind w:right="65"/>
              <w:tabs>
                <w:tab w:val="left" w:pos="721" w:leader="none"/>
                <w:tab w:val="left" w:pos="722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ниже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среднего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уровня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«Школы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Минпросвещения России», соответствие единым требованиям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среде,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климату,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просветительской,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деятельности.</w:t>
            </w:r>
            <w:r/>
          </w:p>
          <w:p>
            <w:pPr>
              <w:pStyle w:val="1125"/>
              <w:numPr>
                <w:ilvl w:val="0"/>
                <w:numId w:val="12"/>
              </w:numPr>
              <w:ind w:right="88"/>
              <w:tabs>
                <w:tab w:val="left" w:pos="721" w:leader="none"/>
                <w:tab w:val="left" w:pos="722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Предоставление каждому обучающемуся качественного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образования, достижение максимально 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результатов на основе лучших 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отечественной педагогики, предполагающих 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углубленного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профильного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обучения,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исследовательской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деятельности,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электронных образовательных ресурсов, обеспечение объективной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внутренней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оценки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образования.</w:t>
            </w:r>
            <w:r/>
          </w:p>
          <w:p>
            <w:pPr>
              <w:pStyle w:val="1125"/>
              <w:numPr>
                <w:ilvl w:val="0"/>
                <w:numId w:val="12"/>
              </w:numPr>
              <w:ind w:right="338"/>
              <w:tabs>
                <w:tab w:val="left" w:pos="721" w:leader="none"/>
                <w:tab w:val="left" w:pos="722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личностных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приоритетами государственной политики в сфере воспитания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основе российских традиционных духовно-нравственных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ценностей.</w:t>
            </w:r>
            <w:r/>
          </w:p>
          <w:p>
            <w:pPr>
              <w:pStyle w:val="1125"/>
              <w:ind w:left="256"/>
              <w:spacing w:line="315" w:lineRule="exact"/>
              <w:tabs>
                <w:tab w:val="left" w:pos="6274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здоровьесберегающего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общеобразовательной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основе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применения</w:t>
            </w:r>
            <w:r/>
          </w:p>
          <w:p>
            <w:pPr>
              <w:pStyle w:val="1125"/>
              <w:ind w:left="721" w:right="176"/>
              <w:rPr>
                <w:sz w:val="24"/>
              </w:rPr>
            </w:pPr>
            <w:r>
              <w:rPr>
                <w:sz w:val="24"/>
              </w:rPr>
              <w:t xml:space="preserve">специальных технологий и методик обучения и воспитания,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числе адаптивных, направленных на гармоничное 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психическое развитие, социальное благополучие,сохранение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обеспечение личной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обучающихся.</w:t>
            </w:r>
            <w:r/>
          </w:p>
          <w:p>
            <w:pPr>
              <w:pStyle w:val="1125"/>
              <w:numPr>
                <w:ilvl w:val="0"/>
                <w:numId w:val="13"/>
              </w:numPr>
              <w:ind w:right="55"/>
              <w:tabs>
                <w:tab w:val="left" w:pos="721" w:leader="none"/>
                <w:tab w:val="left" w:pos="722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осознанного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профессионально-трудовой сфере, основанного на 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условий для формирования у них набора компетенций,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необходимых дляуспешного самоопределения и общей внутренней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разрешению проблем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использованиемсистемы профессиональных проб, сетевых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 колледжами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ивузами,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сотрудничества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 семьей,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участием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работодателей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заинтересованной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общественности</w:t>
            </w:r>
            <w:r/>
          </w:p>
          <w:p>
            <w:pPr>
              <w:pStyle w:val="1125"/>
              <w:numPr>
                <w:ilvl w:val="0"/>
                <w:numId w:val="13"/>
              </w:numPr>
              <w:ind w:right="132"/>
              <w:tabs>
                <w:tab w:val="left" w:pos="721" w:leader="none"/>
                <w:tab w:val="left" w:pos="722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условий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ситуаций успеха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созидательной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способствующих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максимальной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потенциальных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возможностей и наиболее полному раскрытию 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потенциала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обучающихся.</w:t>
            </w:r>
            <w:r/>
          </w:p>
          <w:p>
            <w:pPr>
              <w:pStyle w:val="1125"/>
              <w:numPr>
                <w:ilvl w:val="0"/>
                <w:numId w:val="13"/>
              </w:numPr>
              <w:ind w:right="290"/>
              <w:tabs>
                <w:tab w:val="left" w:pos="721" w:leader="none"/>
                <w:tab w:val="left" w:pos="722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личностных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компетенций педагогических работников (непрерывное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профессиональное развитие, наставничество, адресная помощь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сопровождение) и максимальное использование 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каждого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члена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команды.</w:t>
            </w:r>
            <w:r/>
          </w:p>
          <w:p>
            <w:pPr>
              <w:pStyle w:val="1125"/>
              <w:numPr>
                <w:ilvl w:val="0"/>
                <w:numId w:val="13"/>
              </w:numPr>
              <w:ind w:right="253"/>
              <w:tabs>
                <w:tab w:val="left" w:pos="721" w:leader="none"/>
                <w:tab w:val="left" w:pos="722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общеобразовательной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поддерживающего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ценности,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принципы,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нравственную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создание безопасного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комфортного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пространства.</w:t>
            </w:r>
            <w:r/>
          </w:p>
          <w:p>
            <w:pPr>
              <w:pStyle w:val="1125"/>
              <w:numPr>
                <w:ilvl w:val="0"/>
                <w:numId w:val="13"/>
              </w:numPr>
              <w:ind w:hanging="361"/>
              <w:spacing w:line="275" w:lineRule="exact"/>
              <w:tabs>
                <w:tab w:val="left" w:pos="721" w:leader="none"/>
                <w:tab w:val="left" w:pos="722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мотивирующей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среды</w:t>
            </w:r>
            <w:r/>
          </w:p>
          <w:p>
            <w:pPr>
              <w:pStyle w:val="1125"/>
              <w:ind w:left="721" w:right="174"/>
              <w:spacing w:line="242" w:lineRule="auto"/>
              <w:rPr>
                <w:sz w:val="24"/>
              </w:rPr>
            </w:pPr>
            <w:r>
              <w:rPr>
                <w:sz w:val="24"/>
              </w:rPr>
              <w:t xml:space="preserve">являющейся действенным инструментом становления субъектной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позиции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обучающихся.</w:t>
            </w:r>
            <w:r/>
          </w:p>
          <w:p>
            <w:pPr>
              <w:pStyle w:val="1125"/>
              <w:numPr>
                <w:ilvl w:val="0"/>
                <w:numId w:val="13"/>
              </w:numPr>
              <w:ind w:hanging="361"/>
              <w:spacing w:line="271" w:lineRule="exact"/>
              <w:tabs>
                <w:tab w:val="left" w:pos="721" w:leader="none"/>
                <w:tab w:val="left" w:pos="722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Расширение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партнерских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отношений/сетевого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взаимодействия:</w:t>
            </w:r>
            <w:r/>
          </w:p>
          <w:p>
            <w:pPr>
              <w:pStyle w:val="1125"/>
              <w:ind w:left="256"/>
              <w:spacing w:line="315" w:lineRule="exact"/>
              <w:tabs>
                <w:tab w:val="left" w:pos="6274" w:leader="none"/>
              </w:tabs>
              <w:rPr>
                <w:sz w:val="28"/>
              </w:rPr>
            </w:pPr>
            <w:r>
              <w:rPr>
                <w:sz w:val="24"/>
              </w:rPr>
              <w:t xml:space="preserve">заключение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договоров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учебными</w:t>
            </w:r>
            <w:r>
              <w:rPr>
                <w:spacing w:val="-57"/>
                <w:sz w:val="24"/>
              </w:rPr>
              <w:t xml:space="preserve">                                                           </w:t>
            </w:r>
            <w:r>
              <w:rPr>
                <w:sz w:val="24"/>
              </w:rPr>
              <w:t xml:space="preserve">заведениями     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предприятиями.</w:t>
            </w:r>
            <w:r/>
          </w:p>
        </w:tc>
      </w:tr>
      <w:tr>
        <w:trPr>
          <w:trHeight w:val="317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889" w:type="pct"/>
            <w:vAlign w:val="center"/>
            <w:textDirection w:val="lrTb"/>
            <w:noWrap w:val="false"/>
          </w:tcPr>
          <w:p>
            <w:pPr>
              <w:ind w:left="75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Сведения о разработчиках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4111" w:type="pct"/>
            <w:textDirection w:val="lrTb"/>
            <w:noWrap w:val="false"/>
          </w:tcPr>
          <w:p>
            <w:pPr>
              <w:pStyle w:val="1125"/>
              <w:ind w:left="256"/>
              <w:spacing w:before="19"/>
              <w:rPr>
                <w:sz w:val="28"/>
              </w:rPr>
            </w:pPr>
            <w:r>
              <w:rPr>
                <w:sz w:val="28"/>
              </w:rPr>
              <w:t xml:space="preserve">Административная команда Муниципального общеобразовательного учреждения средней общеобразовательной школы с.Сохондо Читинского района Забайкальского края</w:t>
            </w:r>
            <w:r/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889" w:type="pct"/>
            <w:vAlign w:val="center"/>
            <w:textDirection w:val="lrTb"/>
            <w:noWrap w:val="false"/>
          </w:tcPr>
          <w:p>
            <w:pPr>
              <w:ind w:left="75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Период реализации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4111" w:type="pct"/>
            <w:textDirection w:val="lrTb"/>
            <w:noWrap w:val="false"/>
          </w:tcPr>
          <w:p>
            <w:pPr>
              <w:ind w:left="75"/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Сроки реализации Программы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: 5 лет, 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2024-202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 гг</w:t>
            </w:r>
            <w:r/>
          </w:p>
        </w:tc>
      </w:tr>
      <w:tr>
        <w:trPr>
          <w:trHeight w:val="317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889" w:type="pct"/>
            <w:vAlign w:val="center"/>
            <w:textDirection w:val="lrTb"/>
            <w:noWrap w:val="false"/>
          </w:tcPr>
          <w:p>
            <w:pPr>
              <w:ind w:left="75"/>
              <w:spacing w:line="276" w:lineRule="auto"/>
              <w:widowControl w:val="o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Этапы реализации Программы развития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4111" w:type="pct"/>
            <w:textDirection w:val="lrTb"/>
            <w:noWrap w:val="false"/>
          </w:tcPr>
          <w:p>
            <w:pPr>
              <w:ind w:left="75"/>
              <w:jc w:val="both"/>
              <w:spacing w:line="276" w:lineRule="auto"/>
              <w:widowControl w:val="o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Подготовительный, реализации, обобщающий</w:t>
            </w:r>
            <w:r/>
          </w:p>
        </w:tc>
      </w:tr>
      <w:tr>
        <w:trPr>
          <w:trHeight w:val="317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889" w:type="pct"/>
            <w:vAlign w:val="center"/>
            <w:textDirection w:val="lrTb"/>
            <w:noWrap w:val="false"/>
          </w:tcPr>
          <w:p>
            <w:pPr>
              <w:ind w:left="75"/>
              <w:spacing w:line="276" w:lineRule="auto"/>
              <w:widowControl w:val="o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(</w:t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</w:rPr>
              <w:t xml:space="preserve">указать срок</w:t>
            </w:r>
            <w:r>
              <w:rPr>
                <w:rFonts w:ascii="Times New Roman" w:hAnsi="Times New Roman" w:eastAsia="Times New Roman" w:cs="Times New Roman"/>
                <w:i/>
                <w:color w:val="000000"/>
                <w:sz w:val="24"/>
                <w:szCs w:val="24"/>
              </w:rPr>
              <w:t xml:space="preserve">)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4111" w:type="pct"/>
            <w:textDirection w:val="lrTb"/>
            <w:noWrap w:val="false"/>
          </w:tcPr>
          <w:p>
            <w:pPr>
              <w:pStyle w:val="1125"/>
              <w:ind w:left="144" w:right="1644"/>
              <w:spacing w:line="295" w:lineRule="auto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 xml:space="preserve">1-й</w:t>
            </w:r>
            <w:r>
              <w:rPr>
                <w:b/>
                <w:spacing w:val="-6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 xml:space="preserve">этап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подготовительный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2024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год).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Аналитико-диагностическая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деятельность.</w:t>
            </w:r>
            <w:r/>
          </w:p>
          <w:p>
            <w:pPr>
              <w:pStyle w:val="1125"/>
              <w:ind w:left="144"/>
              <w:spacing w:before="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Задачи:</w:t>
            </w:r>
            <w:r/>
          </w:p>
          <w:p>
            <w:pPr>
              <w:pStyle w:val="1125"/>
              <w:numPr>
                <w:ilvl w:val="0"/>
                <w:numId w:val="14"/>
              </w:numPr>
              <w:ind w:hanging="381"/>
              <w:spacing w:before="51"/>
              <w:tabs>
                <w:tab w:val="left" w:pos="486" w:leader="none"/>
                <w:tab w:val="left" w:pos="487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анализ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состояния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учебно-воспитательного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процесса;</w:t>
            </w:r>
            <w:r/>
          </w:p>
          <w:p>
            <w:pPr>
              <w:pStyle w:val="1125"/>
              <w:numPr>
                <w:ilvl w:val="0"/>
                <w:numId w:val="14"/>
              </w:numPr>
              <w:ind w:right="387"/>
              <w:jc w:val="both"/>
              <w:spacing w:before="60"/>
              <w:tabs>
                <w:tab w:val="left" w:pos="487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информационно-просветительская работа среди педагогической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родительской общественности с целью подготовки к изменениям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школы;</w:t>
            </w:r>
            <w:r/>
          </w:p>
          <w:p>
            <w:pPr>
              <w:pStyle w:val="1125"/>
              <w:numPr>
                <w:ilvl w:val="0"/>
                <w:numId w:val="14"/>
              </w:numPr>
              <w:ind w:hanging="381"/>
              <w:jc w:val="both"/>
              <w:spacing w:before="8"/>
              <w:tabs>
                <w:tab w:val="left" w:pos="487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локальных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актов;</w:t>
            </w:r>
            <w:r/>
          </w:p>
          <w:p>
            <w:pPr>
              <w:pStyle w:val="1125"/>
              <w:numPr>
                <w:ilvl w:val="0"/>
                <w:numId w:val="14"/>
              </w:numPr>
              <w:ind w:hanging="381"/>
              <w:jc w:val="both"/>
              <w:spacing w:before="60"/>
              <w:tabs>
                <w:tab w:val="left" w:pos="487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стратегии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тактики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школы.</w:t>
            </w:r>
            <w:r/>
          </w:p>
          <w:p>
            <w:pPr>
              <w:ind w:left="75"/>
              <w:jc w:val="both"/>
              <w:spacing w:line="276" w:lineRule="auto"/>
              <w:widowControl w:val="o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/>
          </w:p>
        </w:tc>
      </w:tr>
      <w:tr>
        <w:trPr>
          <w:trHeight w:val="317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889" w:type="pct"/>
            <w:vAlign w:val="center"/>
            <w:textDirection w:val="lrTb"/>
            <w:noWrap w:val="false"/>
          </w:tcPr>
          <w:p>
            <w:pPr>
              <w:ind w:left="75"/>
              <w:spacing w:line="276" w:lineRule="auto"/>
              <w:widowControl w:val="o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II этап – реализация </w:t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</w:rPr>
              <w:t xml:space="preserve">(указать срок)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4111" w:type="pct"/>
            <w:textDirection w:val="lrTb"/>
            <w:noWrap w:val="false"/>
          </w:tcPr>
          <w:p>
            <w:pPr>
              <w:pStyle w:val="1125"/>
              <w:ind w:left="144"/>
              <w:spacing w:before="55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 xml:space="preserve">2-й</w:t>
            </w:r>
            <w:r>
              <w:rPr>
                <w:b/>
                <w:spacing w:val="-4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 xml:space="preserve">этап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реализация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(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2025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года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-</w:t>
            </w:r>
            <w:r>
              <w:rPr>
                <w:spacing w:val="-3"/>
                <w:sz w:val="24"/>
              </w:rPr>
              <w:t xml:space="preserve">  </w:t>
            </w:r>
            <w:r>
              <w:rPr>
                <w:sz w:val="24"/>
              </w:rPr>
              <w:t xml:space="preserve">2027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года).</w:t>
            </w:r>
            <w:r/>
          </w:p>
          <w:p>
            <w:pPr>
              <w:pStyle w:val="1125"/>
              <w:ind w:left="144"/>
              <w:spacing w:before="7" w:line="27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Задачи:</w:t>
            </w:r>
            <w:r/>
          </w:p>
          <w:p>
            <w:pPr>
              <w:pStyle w:val="1125"/>
              <w:numPr>
                <w:ilvl w:val="0"/>
                <w:numId w:val="15"/>
              </w:numPr>
              <w:ind w:right="510"/>
              <w:tabs>
                <w:tab w:val="left" w:pos="486" w:leader="none"/>
                <w:tab w:val="left" w:pos="487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реализация мероприятий дорожной карты программы развития;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корректировка решений в сфере управления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деятельности;</w:t>
            </w:r>
            <w:r/>
          </w:p>
          <w:p>
            <w:pPr>
              <w:pStyle w:val="1125"/>
              <w:numPr>
                <w:ilvl w:val="0"/>
                <w:numId w:val="15"/>
              </w:numPr>
              <w:ind w:right="1281"/>
              <w:spacing w:line="242" w:lineRule="auto"/>
              <w:tabs>
                <w:tab w:val="left" w:pos="486" w:leader="none"/>
                <w:tab w:val="left" w:pos="487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достижение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школой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статусу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«Школа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Минпросвещения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России».</w:t>
            </w:r>
            <w:r/>
          </w:p>
          <w:p>
            <w:pPr>
              <w:ind w:left="75"/>
              <w:jc w:val="both"/>
              <w:spacing w:line="276" w:lineRule="auto"/>
              <w:widowControl w:val="off"/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ff0000"/>
                <w:sz w:val="24"/>
                <w:szCs w:val="24"/>
              </w:rPr>
            </w:r>
            <w:r/>
          </w:p>
        </w:tc>
      </w:tr>
      <w:tr>
        <w:trPr>
          <w:trHeight w:val="317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889" w:type="pct"/>
            <w:vAlign w:val="center"/>
            <w:textDirection w:val="lrTb"/>
            <w:noWrap w:val="false"/>
          </w:tcPr>
          <w:p>
            <w:pPr>
              <w:ind w:left="75"/>
              <w:spacing w:line="276" w:lineRule="auto"/>
              <w:widowControl w:val="off"/>
              <w:rPr>
                <w:rFonts w:ascii="Times New Roman" w:hAnsi="Times New Roman" w:eastAsia="Times New Roman" w:cs="Times New Roman"/>
                <w:bCs/>
                <w:i/>
                <w:color w:val="000000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  <w:r>
              <w:rPr>
                <w:rFonts w:ascii="Times New Roman" w:hAnsi="Times New Roman" w:eastAsia="Times New Roman" w:cs="Times New Roman"/>
                <w:i/>
                <w:iCs/>
                <w:color w:val="000000"/>
                <w:sz w:val="24"/>
                <w:szCs w:val="24"/>
              </w:rPr>
              <w:t xml:space="preserve">(указать срок)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4111" w:type="pct"/>
            <w:textDirection w:val="lrTb"/>
            <w:noWrap w:val="false"/>
          </w:tcPr>
          <w:p>
            <w:pPr>
              <w:pStyle w:val="1125"/>
              <w:ind w:left="144"/>
              <w:spacing w:line="271" w:lineRule="exact"/>
              <w:rPr>
                <w:sz w:val="24"/>
              </w:rPr>
            </w:pPr>
            <w:r>
              <w:rPr>
                <w:b/>
                <w:sz w:val="24"/>
                <w:u w:val="single"/>
              </w:rPr>
              <w:t xml:space="preserve">3-й</w:t>
            </w:r>
            <w:r>
              <w:rPr>
                <w:b/>
                <w:spacing w:val="-5"/>
                <w:sz w:val="24"/>
                <w:u w:val="single"/>
              </w:rPr>
              <w:t xml:space="preserve"> </w:t>
            </w:r>
            <w:r>
              <w:rPr>
                <w:b/>
                <w:sz w:val="24"/>
                <w:u w:val="single"/>
              </w:rPr>
              <w:t xml:space="preserve">этап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обобщающий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(2028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год).</w:t>
            </w:r>
            <w:r/>
          </w:p>
          <w:p>
            <w:pPr>
              <w:pStyle w:val="1125"/>
              <w:ind w:left="144"/>
              <w:spacing w:before="7" w:line="27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Задачи:</w:t>
            </w:r>
            <w:r/>
          </w:p>
          <w:p>
            <w:pPr>
              <w:pStyle w:val="1125"/>
              <w:numPr>
                <w:ilvl w:val="0"/>
                <w:numId w:val="16"/>
              </w:numPr>
              <w:ind w:hanging="290"/>
              <w:spacing w:line="275" w:lineRule="exact"/>
              <w:tabs>
                <w:tab w:val="left" w:pos="486" w:leader="none"/>
                <w:tab w:val="left" w:pos="487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отработка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интерпретация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года;</w:t>
            </w:r>
            <w:r/>
          </w:p>
          <w:p>
            <w:pPr>
              <w:pStyle w:val="1125"/>
              <w:numPr>
                <w:ilvl w:val="0"/>
                <w:numId w:val="16"/>
              </w:numPr>
              <w:ind w:right="1112"/>
              <w:spacing w:before="57" w:line="237" w:lineRule="auto"/>
              <w:tabs>
                <w:tab w:val="left" w:pos="486" w:leader="none"/>
                <w:tab w:val="left" w:pos="487" w:leader="none"/>
                <w:tab w:val="left" w:pos="2233" w:leader="none"/>
                <w:tab w:val="left" w:pos="5066" w:leader="none"/>
                <w:tab w:val="left" w:pos="6483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соотнесение</w:t>
            </w:r>
            <w:r>
              <w:rPr>
                <w:sz w:val="24"/>
              </w:rPr>
              <w:tab/>
              <w:t xml:space="preserve">результатов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</w:t>
            </w:r>
            <w:r>
              <w:rPr>
                <w:sz w:val="24"/>
              </w:rPr>
              <w:tab/>
              <w:t xml:space="preserve">программы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поставленными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целями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задачами.</w:t>
            </w:r>
            <w:r/>
          </w:p>
          <w:p>
            <w:pPr>
              <w:ind w:left="75"/>
              <w:jc w:val="both"/>
              <w:spacing w:line="276" w:lineRule="auto"/>
              <w:widowControl w:val="o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/>
                <w:sz w:val="24"/>
              </w:rPr>
              <w:t xml:space="preserve">определение</w:t>
            </w:r>
            <w:r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перспектив</w:t>
            </w:r>
            <w:r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и</w:t>
            </w:r>
            <w:r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путей</w:t>
            </w:r>
            <w:r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дальнейшего</w:t>
            </w:r>
            <w:r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развития.</w:t>
            </w:r>
            <w:r/>
          </w:p>
        </w:tc>
      </w:tr>
      <w:tr>
        <w:trPr>
          <w:trHeight w:val="20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889" w:type="pct"/>
            <w:vAlign w:val="center"/>
            <w:textDirection w:val="lrTb"/>
            <w:noWrap w:val="false"/>
          </w:tcPr>
          <w:p>
            <w:pPr>
              <w:ind w:left="75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Порядок финансирования Программы развития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4111" w:type="pct"/>
            <w:textDirection w:val="lrTb"/>
            <w:noWrap w:val="false"/>
          </w:tcPr>
          <w:p>
            <w:pPr>
              <w:ind w:left="75"/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Бюджетные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внебюджетные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средства.</w:t>
            </w:r>
            <w:r/>
          </w:p>
        </w:tc>
      </w:tr>
      <w:tr>
        <w:trPr>
          <w:trHeight w:val="317"/>
        </w:trPr>
        <w:tc>
          <w:tcPr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889" w:type="pct"/>
            <w:vAlign w:val="center"/>
            <w:textDirection w:val="lrTb"/>
            <w:noWrap w:val="false"/>
          </w:tcPr>
          <w:p>
            <w:pPr>
              <w:ind w:left="75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Контроль реализации</w:t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tcMar>
              <w:left w:w="62" w:type="dxa"/>
              <w:top w:w="102" w:type="dxa"/>
              <w:right w:w="62" w:type="dxa"/>
              <w:bottom w:w="102" w:type="dxa"/>
            </w:tcMar>
            <w:tcW w:w="4111" w:type="pct"/>
            <w:textDirection w:val="lrTb"/>
            <w:noWrap w:val="false"/>
          </w:tcPr>
          <w:p>
            <w:pPr>
              <w:pStyle w:val="1125"/>
              <w:ind w:left="115" w:right="253" w:firstLine="561"/>
              <w:jc w:val="both"/>
              <w:spacing w:line="276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Общий контроль исполнения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Программы развития школы</w:t>
            </w:r>
            <w:r>
              <w:rPr>
                <w:sz w:val="24"/>
                <w:szCs w:val="24"/>
              </w:rPr>
              <w:t xml:space="preserve"> осуществляет директор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Педагогический совет школы</w:t>
            </w:r>
            <w:r>
              <w:rPr>
                <w:sz w:val="24"/>
                <w:szCs w:val="24"/>
              </w:rPr>
              <w:t xml:space="preserve">. Текущий контро</w:t>
            </w:r>
            <w:r>
              <w:rPr>
                <w:sz w:val="24"/>
                <w:szCs w:val="24"/>
              </w:rPr>
              <w:t xml:space="preserve">ль и координацию работы школы</w:t>
            </w:r>
            <w:r>
              <w:rPr>
                <w:sz w:val="24"/>
                <w:szCs w:val="24"/>
              </w:rPr>
              <w:t xml:space="preserve"> 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программе осуществляет директор, по проектам - ответственные исполнители. Для контроля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исполнения Программы разработан пере</w:t>
            </w:r>
            <w:r>
              <w:rPr>
                <w:sz w:val="24"/>
                <w:szCs w:val="24"/>
              </w:rPr>
              <w:t xml:space="preserve">чень показателей работы школы</w:t>
            </w:r>
            <w:r>
              <w:rPr>
                <w:sz w:val="24"/>
                <w:szCs w:val="24"/>
              </w:rPr>
              <w:t xml:space="preserve"> и индикаторы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развития, которые рассматривается как целевые значения, достижение которых </w:t>
            </w:r>
            <w:r>
              <w:rPr>
                <w:sz w:val="24"/>
                <w:szCs w:val="24"/>
              </w:rPr>
              <w:t xml:space="preserve">школой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является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желательным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202</w:t>
            </w:r>
            <w:r>
              <w:rPr>
                <w:sz w:val="24"/>
                <w:szCs w:val="24"/>
              </w:rPr>
              <w:t xml:space="preserve">8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года.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Педагогический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совет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школы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имеет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право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пересматривать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показатели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основе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мотивированных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представлений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администрации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школы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и/или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ответственных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исполнителей.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Результаты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контроля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представляются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ежегодно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общественности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через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публикации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муниципальных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СМИ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на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сайте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школы</w:t>
            </w:r>
            <w:r/>
          </w:p>
          <w:p>
            <w:pPr>
              <w:jc w:val="both"/>
              <w:spacing w:line="276" w:lineRule="auto"/>
              <w:widowControl w:val="o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публичного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доклада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директора.</w:t>
            </w:r>
            <w:r/>
          </w:p>
          <w:p>
            <w:pPr>
              <w:ind w:left="75"/>
              <w:jc w:val="both"/>
              <w:spacing w:line="276" w:lineRule="auto"/>
              <w:widowControl w:val="off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r>
            <w:r/>
          </w:p>
        </w:tc>
      </w:tr>
    </w:tbl>
    <w:p>
      <w:pPr>
        <w:ind w:firstLine="567"/>
        <w:jc w:val="both"/>
        <w:spacing w:after="0" w:line="276" w:lineRule="auto"/>
        <w:widowControl w:val="off"/>
        <w:rPr>
          <w:rFonts w:ascii="Times New Roman" w:hAnsi="Times New Roman" w:cs="Times New Roman"/>
          <w:sz w:val="28"/>
          <w:szCs w:val="28"/>
        </w:rPr>
        <w:sectPr>
          <w:footnotePr/>
          <w:endnotePr/>
          <w:type w:val="nextPage"/>
          <w:pgSz w:w="11906" w:h="16838" w:orient="portrait"/>
          <w:pgMar w:top="851" w:right="567" w:bottom="851" w:left="1134" w:header="708" w:footer="708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951"/>
        <w:numPr>
          <w:ilvl w:val="0"/>
          <w:numId w:val="3"/>
        </w:numPr>
        <w:jc w:val="both"/>
        <w:spacing w:after="0" w:line="276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Информационная справка об ОО</w:t>
      </w:r>
      <w:r/>
    </w:p>
    <w:p>
      <w:pPr>
        <w:ind w:firstLine="567"/>
        <w:jc w:val="both"/>
        <w:spacing w:after="0" w:line="276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tbl>
      <w:tblPr>
        <w:tblStyle w:val="967"/>
        <w:tblW w:w="5000" w:type="pct"/>
        <w:tblLook w:val="04A0" w:firstRow="1" w:lastRow="0" w:firstColumn="1" w:lastColumn="0" w:noHBand="0" w:noVBand="1"/>
      </w:tblPr>
      <w:tblGrid>
        <w:gridCol w:w="2674"/>
        <w:gridCol w:w="7747"/>
      </w:tblGrid>
      <w:tr>
        <w:trPr/>
        <w:tc>
          <w:tcPr>
            <w:tcW w:w="1283" w:type="pct"/>
            <w:textDirection w:val="lrTb"/>
            <w:noWrap w:val="false"/>
          </w:tcPr>
          <w:p>
            <w:pPr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</w:t>
            </w:r>
            <w:r/>
          </w:p>
        </w:tc>
        <w:tc>
          <w:tcPr>
            <w:tcW w:w="3717" w:type="pct"/>
            <w:textDirection w:val="lrTb"/>
            <w:noWrap w:val="false"/>
          </w:tcPr>
          <w:p>
            <w:pPr>
              <w:jc w:val="center"/>
              <w:spacing w:line="276" w:lineRule="auto"/>
              <w:widowControl w:val="o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</w:t>
            </w:r>
            <w:r/>
          </w:p>
        </w:tc>
      </w:tr>
      <w:tr>
        <w:trPr/>
        <w:tc>
          <w:tcPr>
            <w:tcW w:w="1283" w:type="pct"/>
            <w:textDirection w:val="lrTb"/>
            <w:noWrap w:val="false"/>
          </w:tcPr>
          <w:p>
            <w:pPr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сведения об ОО</w:t>
            </w:r>
            <w:r/>
          </w:p>
        </w:tc>
        <w:tc>
          <w:tcPr>
            <w:tcW w:w="3717" w:type="pct"/>
            <w:textDirection w:val="lrTb"/>
            <w:noWrap w:val="false"/>
          </w:tcPr>
          <w:p>
            <w:pPr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Указать: </w:t>
            </w:r>
            <w:r/>
          </w:p>
          <w:p>
            <w:pPr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общеобразовательное учреждение средняя общеобразовательная школа с.Сохондо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Краткое наименование: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МОУ СОШ с.Сохондо</w:t>
            </w:r>
            <w:r/>
          </w:p>
          <w:p>
            <w:pPr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r>
            <w:r/>
          </w:p>
          <w:p>
            <w:pPr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Дата создания (основания) ОО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1958</w:t>
            </w:r>
            <w:r/>
          </w:p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ИНН </w:t>
            </w:r>
            <w:fldSimple w:instr="REF _СведенияОЗаказчике_ИНН \* MERGEFORMAT "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7524009701</w:t>
              </w:r>
            </w:fldSimple>
            <w:r/>
            <w:r/>
          </w:p>
          <w:p>
            <w:pPr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Информацию об учредителе: Комитет образования Муниципального района «Читинский район»</w:t>
            </w:r>
            <w:r/>
          </w:p>
          <w:p>
            <w:pPr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ведения о лицензии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№731 от 27 декабря 2016г. серия 75Л02  номер 0001110, начальное общее образование, основное общее образование, среднее общее образование, дополнительное образование детей и взрослых.</w:t>
            </w:r>
            <w:r/>
          </w:p>
          <w:p>
            <w:pPr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ридический и фактический адрес: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672550, Забайкальский край, Читинский район, с.Сохондо, ул.Школьная, 4</w:t>
            </w:r>
            <w:r/>
          </w:p>
          <w:p>
            <w:pPr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Контакты: тел. 89243815828</w:t>
            </w:r>
            <w:r/>
          </w:p>
          <w:p>
            <w:pPr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52" w:tooltip="mailto:shkosoh@mail.ru" w:history="1">
              <w:r>
                <w:rPr>
                  <w:rStyle w:val="1093"/>
                  <w:rFonts w:ascii="Times New Roman" w:hAnsi="Times New Roman" w:cs="Times New Roman"/>
                  <w:sz w:val="24"/>
                  <w:szCs w:val="24"/>
                  <w:lang w:val="en-US"/>
                </w:rPr>
                <w:t xml:space="preserve">shkosoh</w:t>
              </w:r>
              <w:r>
                <w:rPr>
                  <w:rStyle w:val="1093"/>
                  <w:rFonts w:ascii="Times New Roman" w:hAnsi="Times New Roman" w:cs="Times New Roman"/>
                  <w:sz w:val="24"/>
                  <w:szCs w:val="24"/>
                </w:rPr>
                <w:t xml:space="preserve">@</w:t>
              </w:r>
              <w:r>
                <w:rPr>
                  <w:rStyle w:val="1093"/>
                  <w:rFonts w:ascii="Times New Roman" w:hAnsi="Times New Roman" w:cs="Times New Roman"/>
                  <w:sz w:val="24"/>
                  <w:szCs w:val="24"/>
                  <w:lang w:val="en-US"/>
                </w:rPr>
                <w:t xml:space="preserve">mail</w:t>
              </w:r>
              <w:r>
                <w:rPr>
                  <w:rStyle w:val="1093"/>
                  <w:rFonts w:ascii="Times New Roman" w:hAnsi="Times New Roman" w:cs="Times New Roman"/>
                  <w:sz w:val="24"/>
                  <w:szCs w:val="24"/>
                </w:rPr>
                <w:t xml:space="preserve">.</w:t>
              </w:r>
              <w:r>
                <w:rPr>
                  <w:rStyle w:val="1093"/>
                  <w:rFonts w:ascii="Times New Roman" w:hAnsi="Times New Roman" w:cs="Times New Roman"/>
                  <w:sz w:val="24"/>
                  <w:szCs w:val="24"/>
                  <w:lang w:val="en-US"/>
                </w:rPr>
                <w:t xml:space="preserve">ru</w:t>
              </w:r>
            </w:hyperlink>
            <w:r/>
            <w:r/>
          </w:p>
          <w:p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официального сайта ОО в сети «Интернет»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http://shkola-sohondo.ru/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/>
          </w:p>
          <w:p>
            <w:pPr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1283" w:type="pct"/>
            <w:textDirection w:val="lrTb"/>
            <w:noWrap w:val="false"/>
          </w:tcPr>
          <w:p>
            <w:pPr>
              <w:pStyle w:val="951"/>
              <w:contextualSpacing w:val="0"/>
              <w:ind w:left="0"/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  <w:r/>
          </w:p>
        </w:tc>
        <w:tc>
          <w:tcPr>
            <w:tcW w:w="3717" w:type="pct"/>
            <w:textDirection w:val="lrTb"/>
            <w:noWrap w:val="false"/>
          </w:tcPr>
          <w:p>
            <w:pPr>
              <w:pStyle w:val="951"/>
              <w:contextualSpacing w:val="0"/>
              <w:ind w:left="0"/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обучающихся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174</w:t>
            </w:r>
            <w:r/>
          </w:p>
          <w:p>
            <w:pPr>
              <w:pStyle w:val="951"/>
              <w:contextualSpacing w:val="0"/>
              <w:ind w:left="0"/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Начальное общее образование – 71</w:t>
            </w:r>
            <w:r/>
          </w:p>
          <w:p>
            <w:pPr>
              <w:pStyle w:val="951"/>
              <w:contextualSpacing w:val="0"/>
              <w:ind w:left="0"/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Основное общее образование – 87</w:t>
            </w:r>
            <w:r/>
          </w:p>
          <w:p>
            <w:pPr>
              <w:pStyle w:val="951"/>
              <w:contextualSpacing w:val="0"/>
              <w:ind w:left="0"/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Среднее общее образование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  <w:r/>
          </w:p>
          <w:p>
            <w:pPr>
              <w:pStyle w:val="951"/>
              <w:contextualSpacing w:val="0"/>
              <w:ind w:left="0"/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Детей с ОВЗ – 11</w:t>
            </w:r>
            <w:r/>
          </w:p>
          <w:p>
            <w:pPr>
              <w:pStyle w:val="951"/>
              <w:contextualSpacing w:val="0"/>
              <w:ind w:left="0"/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Детей – инвалидов -  3</w:t>
            </w:r>
            <w:r/>
          </w:p>
        </w:tc>
      </w:tr>
      <w:tr>
        <w:trPr/>
        <w:tc>
          <w:tcPr>
            <w:tcW w:w="1283" w:type="pct"/>
            <w:textDirection w:val="lrTb"/>
            <w:noWrap w:val="false"/>
          </w:tcPr>
          <w:p>
            <w:pPr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Краткая характеристика организационно-педагогических условий</w:t>
            </w:r>
            <w:r/>
          </w:p>
        </w:tc>
        <w:tc>
          <w:tcPr>
            <w:tcW w:w="3717" w:type="pct"/>
            <w:textDirection w:val="lrTb"/>
            <w:noWrap w:val="false"/>
          </w:tcPr>
          <w:p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Представительства и филиалы отсутствуют. </w:t>
            </w:r>
            <w:r/>
          </w:p>
          <w:p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МОУ СОШ с.Сохондо реализуются следующие программы: </w:t>
            </w:r>
            <w:r/>
          </w:p>
          <w:p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начального общего образования,</w:t>
            </w:r>
            <w:r/>
          </w:p>
          <w:p>
            <w:pPr>
              <w:pStyle w:val="1125"/>
              <w:ind w:left="110"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</w:t>
            </w:r>
            <w:r>
              <w:rPr>
                <w:sz w:val="24"/>
                <w:szCs w:val="24"/>
              </w:rPr>
              <w:t xml:space="preserve">ма обучения: очная</w:t>
            </w:r>
            <w:r>
              <w:rPr>
                <w:sz w:val="24"/>
                <w:szCs w:val="24"/>
              </w:rPr>
              <w:t xml:space="preserve">, в том числе с использованием дистанционных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образовательных технологий (с учетом потребностей, возможностей личности и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зависимости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от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объема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обязательных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занятий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педагогического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работника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учащимися)</w:t>
            </w:r>
            <w:r/>
          </w:p>
          <w:p>
            <w:pPr>
              <w:pStyle w:val="1125"/>
              <w:ind w:left="110"/>
              <w:jc w:val="both"/>
              <w:spacing w:line="3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Нормативный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срок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обучения -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4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года</w:t>
            </w:r>
            <w:r/>
          </w:p>
          <w:p>
            <w:pPr>
              <w:pStyle w:val="1125"/>
              <w:ind w:left="110" w:right="2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Язык, на котором осуществляется образование (обучение) - русский.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Практики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образовательной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программой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предусмотрено</w:t>
            </w:r>
            <w:r/>
          </w:p>
          <w:p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Основная образовательная программа основного общего образования, </w:t>
            </w:r>
            <w:r/>
          </w:p>
          <w:p>
            <w:pPr>
              <w:pStyle w:val="1125"/>
              <w:ind w:left="110"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Форма</w:t>
            </w:r>
            <w:r>
              <w:rPr>
                <w:sz w:val="24"/>
                <w:szCs w:val="24"/>
              </w:rPr>
              <w:t xml:space="preserve"> обучения: очная, </w:t>
            </w:r>
            <w:r>
              <w:rPr>
                <w:sz w:val="24"/>
                <w:szCs w:val="24"/>
              </w:rPr>
              <w:t xml:space="preserve">в том числе с использованием дистанционных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образовательных технологий (с учетом потребностей, возможностей личности и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зависимости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от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объема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обязательных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занятий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педагогического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работника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учащимися)</w:t>
            </w:r>
            <w:r/>
          </w:p>
          <w:p>
            <w:pPr>
              <w:pStyle w:val="1125"/>
              <w:ind w:left="110"/>
              <w:jc w:val="both"/>
              <w:spacing w:line="322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Нормативный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срок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обучения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-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5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лет</w:t>
            </w:r>
            <w:r/>
          </w:p>
          <w:p>
            <w:pPr>
              <w:pStyle w:val="1125"/>
              <w:ind w:left="110" w:right="2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Язык, на котором осуществляется образование (обучение) - русский.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Практики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образовательной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программой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предусмотрено</w:t>
            </w:r>
            <w:r/>
          </w:p>
          <w:p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образовательная программа среднего общего образования, </w:t>
            </w:r>
            <w:r/>
          </w:p>
          <w:p>
            <w:pPr>
              <w:pStyle w:val="1125"/>
              <w:ind w:left="110"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</w:t>
            </w:r>
            <w:r>
              <w:rPr>
                <w:sz w:val="24"/>
                <w:szCs w:val="24"/>
              </w:rPr>
              <w:t xml:space="preserve">ма обучения: очная</w:t>
            </w:r>
            <w:r>
              <w:rPr>
                <w:sz w:val="24"/>
                <w:szCs w:val="24"/>
              </w:rPr>
              <w:t xml:space="preserve">, в том числе с использованием дистанционных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образовательных технологий (с учетом потребностей, возможностей личности и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зависимости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от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объема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обязательных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занятий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педагогического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работника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учащимися</w:t>
            </w:r>
            <w:r/>
          </w:p>
          <w:p>
            <w:pPr>
              <w:pStyle w:val="1125"/>
              <w:ind w:left="110"/>
              <w:spacing w:line="3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Нормативный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срок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обучения -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2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года</w:t>
            </w:r>
            <w:r/>
          </w:p>
          <w:p>
            <w:pPr>
              <w:pStyle w:val="1125"/>
              <w:ind w:left="110" w:right="2106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Язык, на котором осуществляется образование (обучение) - русский.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Практики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образовательной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программой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не предусмотрено</w:t>
            </w:r>
            <w:r>
              <w:rPr>
                <w:color w:val="ff0000"/>
                <w:sz w:val="24"/>
                <w:szCs w:val="24"/>
              </w:rPr>
              <w:t xml:space="preserve">.</w:t>
            </w:r>
            <w:r/>
          </w:p>
          <w:p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Адаптированная образовательная программа основного общего обоазования для слабослышаших и позднооглохших обучающихся (АОП ООО 2.2),</w:t>
            </w:r>
            <w:r/>
          </w:p>
          <w:p>
            <w:pPr>
              <w:pStyle w:val="1125"/>
              <w:ind w:left="110"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</w:t>
            </w:r>
            <w:r>
              <w:rPr>
                <w:sz w:val="24"/>
                <w:szCs w:val="24"/>
              </w:rPr>
              <w:t xml:space="preserve">ма обучения: очная</w:t>
            </w:r>
            <w:r>
              <w:rPr>
                <w:sz w:val="24"/>
                <w:szCs w:val="24"/>
              </w:rPr>
              <w:t xml:space="preserve">, в том числе с использованием дистанционных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образовательных технологий (с учетом потребностей, возможностей личности и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зависимости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от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объема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обязательных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занятий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педагогического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работника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учащимися)</w:t>
            </w:r>
            <w:r/>
          </w:p>
          <w:p>
            <w:pPr>
              <w:pStyle w:val="1125"/>
              <w:ind w:left="110"/>
              <w:jc w:val="both"/>
              <w:spacing w:line="3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Нормативный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срок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обучения </w:t>
            </w:r>
            <w:r>
              <w:rPr>
                <w:sz w:val="24"/>
                <w:szCs w:val="24"/>
              </w:rPr>
              <w:t xml:space="preserve">–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5 лет</w:t>
            </w:r>
            <w:r/>
          </w:p>
          <w:p>
            <w:pPr>
              <w:pStyle w:val="1125"/>
              <w:ind w:left="110" w:right="2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Язык, на котором осуществляется образование (обучение) - русский.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Практики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образовательной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программой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предусмотрено</w:t>
            </w:r>
            <w:r/>
          </w:p>
          <w:p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Адаптированная образовательная программа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начального общего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обучающихся с НОДА (6.2),</w:t>
            </w:r>
            <w:r/>
          </w:p>
          <w:p>
            <w:pPr>
              <w:pStyle w:val="1125"/>
              <w:ind w:left="110"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</w:t>
            </w:r>
            <w:r>
              <w:rPr>
                <w:sz w:val="24"/>
                <w:szCs w:val="24"/>
              </w:rPr>
              <w:t xml:space="preserve">ма обучения: очная</w:t>
            </w:r>
            <w:r>
              <w:rPr>
                <w:sz w:val="24"/>
                <w:szCs w:val="24"/>
              </w:rPr>
              <w:t xml:space="preserve">, в том числе с использованием дистанционных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образовательных технологий (с учетом потребностей, возможностей личности и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зависимости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от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объема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обязательных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занятий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педагогического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работника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учащимися)</w:t>
            </w:r>
            <w:r/>
          </w:p>
          <w:p>
            <w:pPr>
              <w:pStyle w:val="1125"/>
              <w:ind w:left="110"/>
              <w:jc w:val="both"/>
              <w:spacing w:line="3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Нормативный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срок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обучения </w:t>
            </w:r>
            <w:r>
              <w:rPr>
                <w:sz w:val="24"/>
                <w:szCs w:val="24"/>
              </w:rPr>
              <w:t xml:space="preserve">–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5 лет</w:t>
            </w:r>
            <w:r/>
          </w:p>
          <w:p>
            <w:pPr>
              <w:pStyle w:val="1125"/>
              <w:ind w:left="110" w:right="2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Язык, на котором осуществляется образование (обучение) - русский.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Практики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образовательной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программой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предусмотрено</w:t>
            </w:r>
            <w:r/>
          </w:p>
          <w:p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Адаптированна образовательная программа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основного общего образования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обучающихся с задержкой психического развития (7.1, 7.2), </w:t>
            </w:r>
            <w:r/>
          </w:p>
          <w:p>
            <w:pPr>
              <w:pStyle w:val="1125"/>
              <w:ind w:left="110"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</w:t>
            </w:r>
            <w:r>
              <w:rPr>
                <w:sz w:val="24"/>
                <w:szCs w:val="24"/>
              </w:rPr>
              <w:t xml:space="preserve">ма обучения: очная</w:t>
            </w:r>
            <w:r>
              <w:rPr>
                <w:sz w:val="24"/>
                <w:szCs w:val="24"/>
              </w:rPr>
              <w:t xml:space="preserve">, в том числе с использованием дистанционных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образовательных технологий (с учетом потребностей, возможностей личности и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зависимости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от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объема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обязательных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занятий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педагогического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работника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учащимися)</w:t>
            </w:r>
            <w:r/>
          </w:p>
          <w:p>
            <w:pPr>
              <w:pStyle w:val="1125"/>
              <w:ind w:left="110"/>
              <w:jc w:val="both"/>
              <w:spacing w:line="3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Нормативный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срок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обучения </w:t>
            </w:r>
            <w:r>
              <w:rPr>
                <w:sz w:val="24"/>
                <w:szCs w:val="24"/>
              </w:rPr>
              <w:t xml:space="preserve">–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5 лет</w:t>
            </w:r>
            <w:r/>
          </w:p>
          <w:p>
            <w:pPr>
              <w:pStyle w:val="1125"/>
              <w:ind w:left="110" w:right="2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Язык, на котором осуществляется образование (обучение) - русский.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Практики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образовательной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программой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предусмотрено</w:t>
            </w:r>
            <w:r/>
          </w:p>
          <w:p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Адаптированная образовательная программа для обучающихся с умственной отсталостью (9.1, 9.2), </w:t>
            </w:r>
            <w:r/>
          </w:p>
          <w:p>
            <w:pPr>
              <w:pStyle w:val="1125"/>
              <w:ind w:left="110" w:right="9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</w:t>
            </w:r>
            <w:r>
              <w:rPr>
                <w:sz w:val="24"/>
                <w:szCs w:val="24"/>
              </w:rPr>
              <w:t xml:space="preserve">ма обучения: очная</w:t>
            </w:r>
            <w:r>
              <w:rPr>
                <w:sz w:val="24"/>
                <w:szCs w:val="24"/>
              </w:rPr>
              <w:t xml:space="preserve">, в том числе с использованием дистанционных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образовательных технологий (с учетом потребностей, возможностей личности и 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зависимости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от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объема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обязательных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занятий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педагогического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работника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учащимися)</w:t>
            </w:r>
            <w:r/>
          </w:p>
          <w:p>
            <w:pPr>
              <w:pStyle w:val="1125"/>
              <w:ind w:left="110"/>
              <w:jc w:val="both"/>
              <w:spacing w:line="32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Нормативный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срок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обучения </w:t>
            </w:r>
            <w:r>
              <w:rPr>
                <w:sz w:val="24"/>
                <w:szCs w:val="24"/>
              </w:rPr>
              <w:t xml:space="preserve">–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до достижения обучающимися 21 года</w:t>
            </w:r>
            <w:r/>
          </w:p>
          <w:p>
            <w:pPr>
              <w:pStyle w:val="1125"/>
              <w:ind w:left="110" w:right="21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Язык, на котором осуществляется образование (обучение) - русский.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Практики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образовательной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программой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не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предусмотрен</w:t>
            </w:r>
            <w:r>
              <w:rPr>
                <w:sz w:val="24"/>
                <w:szCs w:val="24"/>
              </w:rPr>
              <w:t xml:space="preserve">о</w:t>
            </w:r>
            <w:r/>
          </w:p>
          <w:p>
            <w:pPr>
              <w:pStyle w:val="1125"/>
              <w:ind w:left="110" w:righ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МОУ СОШ с.Сохондо реализует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ФГОС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на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всех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уровнях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общего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образования,</w:t>
            </w:r>
            <w:r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 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использованием  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электронного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обучения  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дистанционных  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образовательных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технологий,</w:t>
            </w:r>
            <w:r>
              <w:rPr>
                <w:spacing w:val="1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</w:t>
            </w:r>
            <w:r>
              <w:rPr>
                <w:spacing w:val="1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использованием</w:t>
            </w:r>
            <w:r>
              <w:rPr>
                <w:spacing w:val="1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ЭОР</w:t>
            </w:r>
            <w:r>
              <w:rPr>
                <w:spacing w:val="1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или</w:t>
            </w:r>
            <w:r>
              <w:rPr>
                <w:spacing w:val="1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ЦОР</w:t>
            </w:r>
            <w:r>
              <w:rPr>
                <w:sz w:val="24"/>
                <w:szCs w:val="24"/>
              </w:rPr>
              <w:t xml:space="preserve">.</w:t>
            </w:r>
            <w:r/>
          </w:p>
          <w:p>
            <w:pPr>
              <w:pStyle w:val="1125"/>
              <w:ind w:left="398" w:right="466" w:hanging="289"/>
              <w:spacing w:line="242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Дополнительное</w:t>
            </w:r>
            <w:r>
              <w:rPr>
                <w:color w:val="000000" w:themeColor="text1"/>
                <w:spacing w:val="-8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образование</w:t>
            </w:r>
            <w:r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ведется</w:t>
            </w:r>
            <w:r>
              <w:rPr>
                <w:color w:val="000000" w:themeColor="text1"/>
                <w:spacing w:val="-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по</w:t>
            </w:r>
            <w:r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программам</w:t>
            </w:r>
            <w:r>
              <w:rPr>
                <w:color w:val="000000" w:themeColor="text1"/>
                <w:spacing w:val="-5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следующей</w:t>
            </w:r>
            <w:r>
              <w:rPr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направленности:</w:t>
            </w:r>
            <w:r/>
          </w:p>
          <w:p>
            <w:pPr>
              <w:pStyle w:val="1125"/>
              <w:ind w:left="398" w:right="466" w:hanging="289"/>
              <w:spacing w:line="242" w:lineRule="auto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pacing w:val="-67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Социально-гуманитарная</w:t>
            </w:r>
            <w:r>
              <w:rPr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</w:rPr>
              <w:t xml:space="preserve">направленность:</w:t>
            </w:r>
            <w:r>
              <w:rPr>
                <w:color w:val="000000" w:themeColor="text1"/>
                <w:sz w:val="24"/>
                <w:szCs w:val="24"/>
              </w:rPr>
              <w:t xml:space="preserve">71</w:t>
            </w:r>
            <w:r/>
          </w:p>
          <w:p>
            <w:pPr>
              <w:pStyle w:val="1125"/>
              <w:ind w:left="398" w:right="3686"/>
              <w:rPr>
                <w:color w:val="000000" w:themeColor="text1"/>
                <w:spacing w:val="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Ху</w:t>
            </w:r>
            <w:r>
              <w:rPr>
                <w:color w:val="000000" w:themeColor="text1"/>
                <w:sz w:val="24"/>
                <w:szCs w:val="24"/>
              </w:rPr>
              <w:t xml:space="preserve">дожественная направленность:75</w:t>
            </w:r>
            <w:r>
              <w:rPr>
                <w:color w:val="000000" w:themeColor="text1"/>
                <w:sz w:val="24"/>
                <w:szCs w:val="24"/>
              </w:rPr>
              <w:t xml:space="preserve">   учащихся;</w:t>
            </w:r>
            <w:r>
              <w:rPr>
                <w:color w:val="000000" w:themeColor="text1"/>
                <w:spacing w:val="1"/>
                <w:sz w:val="24"/>
                <w:szCs w:val="24"/>
              </w:rPr>
              <w:t xml:space="preserve"> </w:t>
            </w:r>
            <w:r/>
          </w:p>
          <w:p>
            <w:pPr>
              <w:pStyle w:val="1125"/>
              <w:ind w:left="398" w:right="3686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Естеств</w:t>
            </w:r>
            <w:r>
              <w:rPr>
                <w:color w:val="000000" w:themeColor="text1"/>
                <w:sz w:val="24"/>
                <w:szCs w:val="24"/>
              </w:rPr>
              <w:t xml:space="preserve">енно-научная направленность: 17</w:t>
            </w:r>
            <w:r>
              <w:rPr>
                <w:color w:val="000000" w:themeColor="text1"/>
                <w:sz w:val="24"/>
                <w:szCs w:val="24"/>
              </w:rPr>
              <w:t xml:space="preserve"> учащийся;</w:t>
            </w:r>
            <w:r>
              <w:rPr>
                <w:color w:val="000000" w:themeColor="text1"/>
                <w:spacing w:val="-67"/>
                <w:sz w:val="24"/>
                <w:szCs w:val="24"/>
              </w:rPr>
              <w:t xml:space="preserve"> </w:t>
            </w:r>
            <w:r/>
          </w:p>
          <w:p>
            <w:pPr>
              <w:pStyle w:val="1125"/>
              <w:ind w:left="110" w:right="9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/>
          </w:p>
        </w:tc>
      </w:tr>
      <w:tr>
        <w:trPr/>
        <w:tc>
          <w:tcPr>
            <w:tcW w:w="1283" w:type="pct"/>
            <w:textDirection w:val="lrTb"/>
            <w:noWrap w:val="false"/>
          </w:tcPr>
          <w:p>
            <w:pPr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режиме деятельности</w:t>
            </w:r>
            <w:r/>
          </w:p>
        </w:tc>
        <w:tc>
          <w:tcPr>
            <w:tcW w:w="3717" w:type="pct"/>
            <w:textDirection w:val="lrTb"/>
            <w:noWrap w:val="false"/>
          </w:tcPr>
          <w:p>
            <w:pPr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Указать режим деятельности: количество смен, дней в учебной неделе, особенности календарного учебного графика</w:t>
            </w:r>
            <w:r/>
          </w:p>
          <w:p>
            <w:pPr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Образовательный процесс в МОУ СОШ с.Сохондо осуществляется в 2 смены при пятидневной учебной неделе.</w:t>
            </w:r>
            <w:r/>
          </w:p>
          <w:p>
            <w:pPr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Календарный учебный график ООП НОО на 2023 – 2024 учебный год</w:t>
            </w:r>
            <w:r/>
          </w:p>
          <w:p>
            <w:pPr>
              <w:pStyle w:val="1125"/>
              <w:ind w:left="110"/>
              <w:spacing w:line="31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Дата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начала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учебного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года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01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сентября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2023 года</w:t>
            </w:r>
            <w:r/>
          </w:p>
          <w:p>
            <w:pPr>
              <w:pStyle w:val="1125"/>
              <w:ind w:left="110" w:right="3098"/>
              <w:spacing w:before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Дата окончания учебного года 1 – 4 классы 31 мая 2024 года</w:t>
            </w:r>
            <w:r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Продолжительность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учебного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года</w:t>
            </w:r>
            <w:r/>
          </w:p>
          <w:p>
            <w:pPr>
              <w:pStyle w:val="1125"/>
              <w:numPr>
                <w:ilvl w:val="0"/>
                <w:numId w:val="17"/>
              </w:numPr>
              <w:spacing w:line="321" w:lineRule="exact"/>
              <w:tabs>
                <w:tab w:val="left" w:pos="3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классы</w:t>
            </w:r>
            <w:r>
              <w:rPr>
                <w:spacing w:val="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-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33 недели</w:t>
            </w:r>
            <w:r/>
          </w:p>
          <w:p>
            <w:pPr>
              <w:pStyle w:val="1125"/>
              <w:numPr>
                <w:ilvl w:val="0"/>
                <w:numId w:val="17"/>
              </w:numPr>
              <w:spacing w:line="322" w:lineRule="exact"/>
              <w:tabs>
                <w:tab w:val="left" w:pos="3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4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классы</w:t>
            </w:r>
            <w:r>
              <w:rPr>
                <w:spacing w:val="6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34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недели</w:t>
            </w:r>
            <w:r/>
          </w:p>
          <w:p>
            <w:pPr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Режим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работы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классы -</w:t>
            </w:r>
            <w:r>
              <w:rPr>
                <w:rFonts w:ascii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пятидневная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учебная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неделя</w:t>
            </w:r>
            <w:r/>
          </w:p>
          <w:p>
            <w:pPr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Календарный учебный график ООП ООО на 2023 – 2024 учебный год</w:t>
            </w:r>
            <w:r/>
          </w:p>
          <w:p>
            <w:pPr>
              <w:pStyle w:val="1125"/>
              <w:ind w:left="110"/>
              <w:spacing w:line="31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Дата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начала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учебного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года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01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сентября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2023 года</w:t>
            </w:r>
            <w:r/>
          </w:p>
          <w:p>
            <w:pPr>
              <w:pStyle w:val="1125"/>
              <w:ind w:left="110" w:right="3098"/>
              <w:spacing w:before="2"/>
              <w:rPr>
                <w:spacing w:val="-68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Дата окончания учебного года 9 класс- 23 мая 2024г,  5 – 8 классы 31 мая 2024 года</w:t>
            </w:r>
            <w:r>
              <w:rPr>
                <w:spacing w:val="-68"/>
                <w:sz w:val="24"/>
                <w:szCs w:val="24"/>
              </w:rPr>
              <w:t xml:space="preserve"> , </w:t>
            </w:r>
            <w:r/>
          </w:p>
          <w:p>
            <w:pPr>
              <w:pStyle w:val="1125"/>
              <w:numPr>
                <w:ilvl w:val="0"/>
                <w:numId w:val="18"/>
              </w:numPr>
              <w:spacing w:line="322" w:lineRule="exact"/>
              <w:tabs>
                <w:tab w:val="left" w:pos="3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8 </w:t>
            </w:r>
            <w:r>
              <w:rPr>
                <w:sz w:val="24"/>
                <w:szCs w:val="24"/>
              </w:rPr>
              <w:t xml:space="preserve">классы</w:t>
            </w:r>
            <w:r>
              <w:rPr>
                <w:spacing w:val="6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34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недели</w:t>
            </w:r>
            <w:r/>
          </w:p>
          <w:p>
            <w:pPr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Режим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работы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классы -</w:t>
            </w:r>
            <w:r>
              <w:rPr>
                <w:rFonts w:ascii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пятидневная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учебная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неделя</w:t>
            </w:r>
            <w:r/>
          </w:p>
          <w:p>
            <w:pPr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Календарный учебный график ООП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 на 2023 – 2024 учебный год</w:t>
            </w:r>
            <w:r/>
          </w:p>
          <w:p>
            <w:pPr>
              <w:pStyle w:val="1125"/>
              <w:ind w:left="110"/>
              <w:spacing w:line="314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Дата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начала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учебного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года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01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сентября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2023 года</w:t>
            </w:r>
            <w:r/>
          </w:p>
          <w:p>
            <w:pPr>
              <w:pStyle w:val="1125"/>
              <w:ind w:left="110" w:right="3098"/>
              <w:spacing w:before="2"/>
              <w:rPr>
                <w:spacing w:val="-68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Дата окончания учебного года </w:t>
            </w:r>
            <w:r>
              <w:rPr>
                <w:sz w:val="24"/>
                <w:szCs w:val="24"/>
              </w:rPr>
              <w:t xml:space="preserve">11</w:t>
            </w:r>
            <w:r>
              <w:rPr>
                <w:sz w:val="24"/>
                <w:szCs w:val="24"/>
              </w:rPr>
              <w:t xml:space="preserve"> класс- 23 мая 2024г,  </w:t>
            </w:r>
            <w:r>
              <w:rPr>
                <w:sz w:val="24"/>
                <w:szCs w:val="24"/>
              </w:rPr>
              <w:t xml:space="preserve">10 класса</w:t>
            </w:r>
            <w:r>
              <w:rPr>
                <w:sz w:val="24"/>
                <w:szCs w:val="24"/>
              </w:rPr>
              <w:t xml:space="preserve"> 31 мая 2024 года</w:t>
            </w:r>
            <w:r>
              <w:rPr>
                <w:spacing w:val="-68"/>
                <w:sz w:val="24"/>
                <w:szCs w:val="24"/>
              </w:rPr>
              <w:t xml:space="preserve"> , </w:t>
            </w:r>
            <w:r/>
          </w:p>
          <w:p>
            <w:pPr>
              <w:pStyle w:val="1125"/>
              <w:numPr>
                <w:ilvl w:val="0"/>
                <w:numId w:val="19"/>
              </w:numPr>
              <w:spacing w:line="322" w:lineRule="exact"/>
              <w:tabs>
                <w:tab w:val="left" w:pos="322" w:leader="none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классы</w:t>
            </w:r>
            <w:r>
              <w:rPr>
                <w:spacing w:val="6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-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34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недели</w:t>
            </w:r>
            <w:r/>
          </w:p>
          <w:p>
            <w:pPr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Режим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работы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10-11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классы -</w:t>
            </w:r>
            <w:r>
              <w:rPr>
                <w:rFonts w:ascii="Times New Roman" w:hAnsi="Times New Roman" w:cs="Times New Roman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пятидневная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учебная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неделя</w:t>
            </w:r>
            <w:r/>
          </w:p>
          <w:p>
            <w:pPr>
              <w:pStyle w:val="1125"/>
              <w:ind w:left="110" w:right="6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Промежуточная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аттестация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проводится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переводных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классах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12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апреля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202</w:t>
            </w:r>
            <w:r>
              <w:rPr>
                <w:sz w:val="24"/>
                <w:szCs w:val="24"/>
              </w:rPr>
              <w:t xml:space="preserve">4 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года по 12 мая 2024 </w:t>
            </w:r>
            <w:r>
              <w:rPr>
                <w:sz w:val="24"/>
                <w:szCs w:val="24"/>
              </w:rPr>
              <w:t xml:space="preserve">года без прекращения образовательной деятельности 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предметам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учебного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плана.</w:t>
            </w:r>
            <w:r/>
          </w:p>
          <w:p>
            <w:pPr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Сроки проведения государственной итоговой аттестации выпускников 9-х, 11-х</w:t>
            </w:r>
            <w:r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классов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устанавливаются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Минпросвещения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России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Рособрнадзором.</w:t>
            </w:r>
            <w:r/>
          </w:p>
          <w:p>
            <w:pPr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  <w:p>
            <w:pPr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/>
          </w:p>
        </w:tc>
      </w:tr>
      <w:tr>
        <w:trPr/>
        <w:tc>
          <w:tcPr>
            <w:tcW w:w="1283" w:type="pct"/>
            <w:textDirection w:val="lrTb"/>
            <w:noWrap w:val="false"/>
          </w:tcPr>
          <w:p>
            <w:pPr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работниках ОО</w:t>
            </w:r>
            <w:r/>
          </w:p>
        </w:tc>
        <w:tc>
          <w:tcPr>
            <w:tcW w:w="3717" w:type="pct"/>
            <w:textDirection w:val="lrTb"/>
            <w:noWrap w:val="false"/>
          </w:tcPr>
          <w:p>
            <w:pPr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Указать общее количество работников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/>
          </w:p>
          <w:p>
            <w:pPr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педагогических работников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/>
          </w:p>
          <w:p>
            <w:pPr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учителей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/>
          </w:p>
          <w:p>
            <w:pPr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специалистов: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педагоги-психологи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- 1, </w:t>
            </w:r>
            <w:r/>
          </w:p>
          <w:p>
            <w:pPr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социальные педагоги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- 1, </w:t>
            </w:r>
            <w:r/>
          </w:p>
          <w:p>
            <w:pPr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педагоги-библиотекари- 1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/>
          </w:p>
          <w:p>
            <w:pPr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педагогов, имеющих ведомственные награды (по видам)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/>
          </w:p>
          <w:p>
            <w:pPr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доля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работников с высшим образованием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–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72 %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; </w:t>
            </w:r>
            <w:r/>
          </w:p>
          <w:p>
            <w:pPr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долю учителей, имеющих высшую/первую квалификационную категорию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/>
          </w:p>
          <w:p>
            <w:pPr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учителей, имеющих квалификационную категорию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«педагог-наставник»/«педагог-методист»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- 0;</w:t>
            </w:r>
            <w:r/>
          </w:p>
          <w:p>
            <w:pPr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61 %  педагогов школы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выпускники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ОО, </w:t>
            </w:r>
            <w:r/>
          </w:p>
          <w:p>
            <w:pPr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олодые специалисты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16 %</w:t>
            </w:r>
            <w:r/>
          </w:p>
        </w:tc>
      </w:tr>
      <w:tr>
        <w:trPr/>
        <w:tc>
          <w:tcPr>
            <w:tcW w:w="1283" w:type="pct"/>
            <w:textDirection w:val="lrTb"/>
            <w:noWrap w:val="false"/>
          </w:tcPr>
          <w:p>
            <w:pPr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Краткая характеристика окружающего социума, наличие социальных партнеров</w:t>
            </w:r>
            <w:r/>
          </w:p>
        </w:tc>
        <w:tc>
          <w:tcPr>
            <w:tcW w:w="3717" w:type="pct"/>
            <w:textDirection w:val="lrTb"/>
            <w:noWrap w:val="false"/>
          </w:tcPr>
          <w:p>
            <w:pPr>
              <w:ind w:firstLine="708"/>
              <w:spacing w:line="360" w:lineRule="auto"/>
              <w:rPr>
                <w:rFonts w:ascii="Times New Roman" w:hAnsi="Times New Roman" w:eastAsia="Calibri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В МОУ СОШ-</w:t>
            </w:r>
            <w:r>
              <w:rPr>
                <w:rFonts w:ascii="Times New Roman" w:hAnsi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eastAsia="Calibri" w:cs="Times New Roman"/>
                <w:color w:val="000000" w:themeColor="text1"/>
              </w:rPr>
              <w:t xml:space="preserve">создавая  условия для  ребенка по выбору форм, способов самореализации на основе освоения общечеловеческих ценностей,  учитываем</w:t>
            </w:r>
            <w:r>
              <w:rPr>
                <w:rFonts w:ascii="Times New Roman" w:hAnsi="Times New Roman" w:eastAsia="Calibri" w:cs="Times New Roman"/>
                <w:color w:val="000000" w:themeColor="text1"/>
                <w:shd w:val="clear" w:color="000000" w:fill="ffffff"/>
              </w:rPr>
              <w:t xml:space="preserve"> особенности сельской школы. </w:t>
            </w:r>
            <w:r>
              <w:rPr>
                <w:rFonts w:ascii="Times New Roman" w:hAnsi="Times New Roman" w:eastAsia="Calibri" w:cs="Times New Roman"/>
                <w:color w:val="000000" w:themeColor="text1"/>
              </w:rPr>
              <w:t xml:space="preserve"> В процессе воспитания сотрудничаем:</w:t>
            </w:r>
            <w:r/>
          </w:p>
          <w:p>
            <w:pPr>
              <w:spacing w:line="360" w:lineRule="auto"/>
              <w:rPr>
                <w:rFonts w:ascii="Times New Roman" w:hAnsi="Times New Roman" w:eastAsia="Calibri" w:cs="Times New Roman"/>
                <w:color w:val="000000" w:themeColor="text1"/>
                <w:shd w:val="clear" w:color="000000" w:fill="ffffff"/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</w:rPr>
              <w:t xml:space="preserve">- ФАПом с/п «Сохондинское»,</w:t>
            </w:r>
            <w:r/>
          </w:p>
          <w:p>
            <w:pPr>
              <w:spacing w:line="360" w:lineRule="auto"/>
              <w:rPr>
                <w:rFonts w:ascii="Times New Roman" w:hAnsi="Times New Roman" w:eastAsia="Calibri" w:cs="Times New Roman"/>
                <w:color w:val="000000" w:themeColor="text1"/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</w:rPr>
              <w:t xml:space="preserve"> - с Домом культуры с. Сохондо, </w:t>
            </w:r>
            <w:r/>
          </w:p>
          <w:p>
            <w:pPr>
              <w:spacing w:line="360" w:lineRule="auto"/>
              <w:rPr>
                <w:rFonts w:ascii="Times New Roman" w:hAnsi="Times New Roman" w:eastAsia="Calibri" w:cs="Times New Roman"/>
                <w:color w:val="000000" w:themeColor="text1"/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</w:rPr>
              <w:t xml:space="preserve">- администрацией с/п «Сохондинское», </w:t>
            </w:r>
            <w:r/>
          </w:p>
          <w:p>
            <w:pPr>
              <w:spacing w:line="360" w:lineRule="auto"/>
              <w:rPr>
                <w:rFonts w:ascii="Times New Roman" w:hAnsi="Times New Roman" w:eastAsia="Calibri" w:cs="Times New Roman"/>
                <w:color w:val="000000" w:themeColor="text1"/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</w:rPr>
              <w:t xml:space="preserve">- КДН и ЗП МР «Читинский район»,</w:t>
            </w:r>
            <w:r/>
          </w:p>
          <w:p>
            <w:pPr>
              <w:spacing w:line="360" w:lineRule="auto"/>
              <w:rPr>
                <w:rFonts w:ascii="Times New Roman" w:hAnsi="Times New Roman" w:eastAsia="Calibri" w:cs="Times New Roman"/>
                <w:color w:val="000000" w:themeColor="text1"/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</w:rPr>
              <w:t xml:space="preserve">-  ПДН ОВД Читинского района, </w:t>
            </w:r>
            <w:r/>
          </w:p>
          <w:p>
            <w:pPr>
              <w:spacing w:line="360" w:lineRule="auto"/>
              <w:rPr>
                <w:rFonts w:ascii="Times New Roman" w:hAnsi="Times New Roman" w:eastAsia="Calibri" w:cs="Times New Roman"/>
                <w:color w:val="000000" w:themeColor="text1"/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</w:rPr>
              <w:t xml:space="preserve">- отделом опеки и попечительства, </w:t>
            </w:r>
            <w:r/>
          </w:p>
          <w:p>
            <w:pPr>
              <w:spacing w:line="360" w:lineRule="auto"/>
              <w:rPr>
                <w:rFonts w:ascii="Times New Roman" w:hAnsi="Times New Roman" w:eastAsia="Calibri" w:cs="Times New Roman"/>
                <w:color w:val="000000" w:themeColor="text1"/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</w:rPr>
              <w:t xml:space="preserve">- социальным центром «Берегиня». </w:t>
            </w:r>
            <w:r/>
          </w:p>
          <w:p>
            <w:pPr>
              <w:jc w:val="both"/>
              <w:spacing w:line="276" w:lineRule="auto"/>
              <w:widowControl w:val="off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</w:r>
            <w:r/>
          </w:p>
        </w:tc>
      </w:tr>
    </w:tbl>
    <w:p>
      <w:pPr>
        <w:ind w:firstLine="567"/>
        <w:jc w:val="both"/>
        <w:spacing w:after="0" w:line="276" w:lineRule="auto"/>
        <w:widowControl w:val="off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ectPr>
          <w:footnotePr/>
          <w:endnotePr/>
          <w:type w:val="nextPage"/>
          <w:pgSz w:w="11906" w:h="16838" w:orient="portrait"/>
          <w:pgMar w:top="851" w:right="567" w:bottom="851" w:left="1134" w:header="708" w:footer="708" w:gutter="0"/>
          <w:cols w:num="1" w:sep="0" w:space="720" w:equalWidth="1"/>
          <w:docGrid w:linePitch="360"/>
        </w:sect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pStyle w:val="951"/>
        <w:numPr>
          <w:ilvl w:val="0"/>
          <w:numId w:val="3"/>
        </w:numPr>
        <w:contextualSpacing w:val="0"/>
        <w:ind w:left="0"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Проблемно-ориентированный анализ текущего состояния и результатов самодиагностики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  <w:r/>
    </w:p>
    <w:tbl>
      <w:tblPr>
        <w:tblStyle w:val="1121"/>
        <w:tblpPr w:horzAnchor="margin" w:tblpXSpec="left" w:vertAnchor="text" w:tblpY="638" w:leftFromText="180" w:topFromText="0" w:rightFromText="180" w:bottomFromText="0"/>
        <w:tblW w:w="0" w:type="auto"/>
        <w:tblLook w:val="04A0" w:firstRow="1" w:lastRow="0" w:firstColumn="1" w:lastColumn="0" w:noHBand="0" w:noVBand="1"/>
      </w:tblPr>
      <w:tblGrid>
        <w:gridCol w:w="492"/>
        <w:gridCol w:w="2602"/>
        <w:gridCol w:w="1881"/>
        <w:gridCol w:w="1066"/>
        <w:gridCol w:w="1848"/>
        <w:gridCol w:w="1883"/>
        <w:gridCol w:w="2602"/>
        <w:gridCol w:w="2978"/>
      </w:tblGrid>
      <w:tr>
        <w:trPr>
          <w:trHeight w:val="288"/>
          <w:tblHeader/>
        </w:trPr>
        <w:tc>
          <w:tcPr>
            <w:tcW w:w="56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</w:t>
            </w:r>
            <w:r/>
          </w:p>
        </w:tc>
        <w:tc>
          <w:tcPr>
            <w:tcW w:w="1560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Показатель оценивания</w:t>
            </w:r>
            <w:r/>
          </w:p>
        </w:tc>
        <w:tc>
          <w:tcPr>
            <w:tcW w:w="1559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Значение оценивания</w:t>
            </w:r>
            <w:r/>
          </w:p>
        </w:tc>
        <w:tc>
          <w:tcPr>
            <w:tcW w:w="128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Балльная оценка</w:t>
            </w:r>
            <w:r/>
          </w:p>
        </w:tc>
        <w:tc>
          <w:tcPr>
            <w:tcW w:w="226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ключевое условие</w:t>
            </w:r>
            <w:r/>
          </w:p>
        </w:tc>
        <w:tc>
          <w:tcPr>
            <w:tcW w:w="184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Критерий</w:t>
            </w:r>
            <w:r/>
          </w:p>
        </w:tc>
        <w:tc>
          <w:tcPr>
            <w:tcW w:w="2552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Дефициты</w:t>
            </w:r>
            <w:r/>
          </w:p>
        </w:tc>
        <w:tc>
          <w:tcPr>
            <w:tcW w:w="3507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Управленческие действия/решения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Реализация учебно-исследовательской и проектной деятельности(критический показатель)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Обучающиеся участвуют в реализации проектной и/или исследовательской деятельности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Образовательный процесс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2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Реализация учебных планов одного или нескольких профилей обучения и (или) индивидуальных учебных планов (критический показатель)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Реализация не менее 2 профилей  или нескольких различных индивидуальных учебных планов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2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Образовательный процесс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квалифицированных педагогов, которые могут обеспечивать реализацию программ учебных предметов на профильном, углубленном уровне.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обучения, обучения по индивидуальным учебным планам.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модульного принципа осовения образовательных программ (одна программа реализуется несколькими педагогами, обладающими большими компетенциями по определенному направлению).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Мотивация педагогов к повышению уровня профессиональных компетенций  в ходе реализации ИОМ.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участия педагогов в профессиональных конкурсах и олимпиадах.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обучении по индивидуальным учебным планам.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ИОМов.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методологий менторства и наставничества для персонифицированной помощи педагогическим работникам в составлении и реализации учебных планов профилей обучения и (или) индивидуальных учебных планов, ИОМов.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учителя, актуализация мер </w:t>
            </w:r>
            <w:r>
              <w:rPr>
                <w:rFonts w:ascii="Times New Roman" w:hAnsi="Times New Roman"/>
              </w:rPr>
              <w:t xml:space="preserve">морального и материального стимулирования.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Недостаточная работа по подготовке обучающихся к выбору профиля обучения. 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индивидуальных способностей и особенностей развития.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индивидуальной работы с родителями по принятию идей персонализации образовательной деятельности.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Недостаточная материально-техническая база, нет оборудования для экспериментов, лабораторных работ и опытов.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сетевого взаимодействие с ОО, учреждениями дополнительного допобразования, вузами, технопарками, и т. д. по использованию материально-технической базы.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создания муниципального «ресурсного центра», в котором дети изучают углубленные курсы, а </w:t>
            </w:r>
            <w:r>
              <w:rPr>
                <w:rFonts w:ascii="Times New Roman" w:hAnsi="Times New Roman"/>
              </w:rPr>
              <w:t xml:space="preserve">предметы на базовом уровне проходят в школах «у дома».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дополнительных источников финансирования, в том числе внебюджетных источников финансирования, участие в грантовых конкурсах.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Актуализация требований ЛНА (Положение об организации профильного обучения, индивидуальных учебных планах, ИОМ педагогических работников).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самообследования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административного контроля организации профильного обучения.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диагностики способностей, образовательных и профессиональных </w:t>
            </w:r>
            <w:r>
              <w:rPr>
                <w:rFonts w:ascii="Times New Roman" w:hAnsi="Times New Roman"/>
              </w:rPr>
              <w:t xml:space="preserve">потребностей обучающихся в профильном обучении.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педагогов по составлению индивидуальных учебных планов, ИОМов.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педагогов на курсах повышения квалификации по преподаванию предметов на профильном уровне.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автоматизированных систем по организационно-управленческихм вопросам (учет персональной нагрузки обучающихся и педагогов, контроль прохождения ИОМ, составление и корректировка расписания).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профильному обучению.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обучающимися и родителями (законными представителями) о важности профильного обучения обучающихся в профессиональном самоопределении.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профориентационных мер (посещение производственных предприятий, организаций социальной сферы, организаций высшего и среднего профессионального </w:t>
            </w:r>
            <w:r>
              <w:rPr>
                <w:rFonts w:ascii="Times New Roman" w:hAnsi="Times New Roman"/>
              </w:rPr>
              <w:t xml:space="preserve">образования), использование различных форматов, технологий обучения.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диагностики запросов на профильное обучение.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индивидуальных запросов на профильное обучение.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обеспечивается реализация требований ФГОС общего образования к организации профильного обучения, в том числе в форме ИУП. 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профессиональной ориентации и   предоставление возможности каждому обучающ</w:t>
            </w:r>
            <w:r>
              <w:rPr>
                <w:rFonts w:ascii="Times New Roman" w:hAnsi="Times New Roman"/>
              </w:rPr>
              <w:t xml:space="preserve">емуся проявить свои интеллектуальные и творческие способности при изучении  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основную образовательную программу учебных планов различных профилей обучения в соответствии с требованиями ФГОС.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Предоставление бучающимся в соответствии с требованиями ФГОС СОО возможность формирования индивидуальных учебных планов, включающих </w:t>
            </w:r>
            <w:r>
              <w:rPr>
                <w:rFonts w:ascii="Times New Roman" w:hAnsi="Times New Roman"/>
              </w:rPr>
              <w:t xml:space="preserve">обязательные учебные предметы, изучаемые на уровне среднего общего образования (на базовом или углубленном уровне), дополнительные учебные предметы, курсы по выбору обучающихся.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требования ФГОС СОО к реализации учебных планов одного или нескольких профилей обучения (естественно-научный, гуманитарный, социально-экономический, технологический, универсальный).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формирования индивидуальной траектории развития обучающегося (содержание учебных предметов, курсов, модулей, темп и формы образования), реализация ИУП.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возможности индивидуаль</w:t>
            </w:r>
            <w:r>
              <w:rPr>
                <w:rFonts w:ascii="Times New Roman" w:hAnsi="Times New Roman"/>
              </w:rPr>
              <w:t xml:space="preserve">ного развития обучающихся посредством реализации индивидуальных учебных планов с учетом получения предпрофессиональных знаний и представлений, направленных на осуществление осознанного выбора образовательной программы следующего уровня образования и (или) </w:t>
            </w:r>
            <w:r>
              <w:rPr>
                <w:rFonts w:ascii="Times New Roman" w:hAnsi="Times New Roman"/>
              </w:rPr>
              <w:t xml:space="preserve">направленности.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кадровых,  материально-технических и финансовых ресурсов для реализации ИУП.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изучения  интеллектуальных (академическхе) способностей и возможностей, познавательных интересов и потребностей обучающихся, которые могут служить основанием для разработки ИУП.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Реализация федеральных рабочих программ по учебным предметам (1‒11 классы) (критический показатель) (с 1 сентября 2023 года)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</w:t>
            </w:r>
            <w:r>
              <w:rPr>
                <w:rFonts w:ascii="Times New Roman" w:hAnsi="Times New Roman"/>
              </w:rPr>
              <w:t xml:space="preserve">учебных предметов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Образовательный процесс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4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Обеспеченность учебниками и учебными пособиями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Обеспечено учебниками в полном объеме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Образовательный процесс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актуализирован перечень учебников и учебных пособий согласно ФПУ для обеспечения ООП.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Применение электронного учета библиотечного фонда.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внебюджетных фондов.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внебюджетных фондов (грантов, инвестиций).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перспективного прогнозирования контингента обучающихся.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Прогнозирование динамики контингента обучающихся, разработка перспективного плана закупки учебников.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Неэффективное распределение и использование финансовых ресурсов.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контроля использования финансовых ресурсов.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своевременного обеспечения учебниками и учебными пособиями в полном объеме.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нормативной базы (федеральный перечень учебников).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наличия в полном объеме учебников и учебных пособий.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поиска и обмена учебниками с другими общеобразовательными организациями.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регулярного контроля своевременногого оформления  заказа на обеспечение общеобразовательной организации учебниками и учебными пособиями в </w:t>
            </w:r>
            <w:r>
              <w:rPr>
                <w:rFonts w:ascii="Times New Roman" w:hAnsi="Times New Roman"/>
              </w:rPr>
              <w:t xml:space="preserve">полном объеме.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5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Применение электронных образовательных ресурсов (ЭОР) из федерального перечня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Предусмотрено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Образовательный процесс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6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Углубленное изучение отдельных предметов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реализуется углубленное изучение отдельных предметов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Образовательный процесс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индивидуальной работы с родителями обучающихся по изучению образовательных запросов и ожиданий.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</w:t>
            </w:r>
            <w:r>
              <w:rPr>
                <w:rFonts w:ascii="Times New Roman" w:hAnsi="Times New Roman"/>
              </w:rPr>
              <w:t xml:space="preserve">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Несовершенная система финансирования ИУП.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условий для реализации ООП в сетевой форме: выявление дефицитов, заключение сетевых договоров, мониторинг.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системы изучение интересов и запросов обучающихся и их родителей (законных представителей).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индивидуальной работы с родителями обучающихся по изучению запросов и </w:t>
            </w:r>
            <w:r>
              <w:rPr>
                <w:rFonts w:ascii="Times New Roman" w:hAnsi="Times New Roman"/>
              </w:rPr>
              <w:t xml:space="preserve">ожиданий.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Индивидуальная работа с родителями детей по принятию идей персонализации в образовательной деятельности.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системы формирования запроса.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Автоматизизация системы формирования и обработки образовательных запросов.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практики взаимозачета результатов, полученных в иных организациях.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Принятие локально-нормативных актов по взаимозачету образовательных результатов.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Недостаточная работа по обеспечению требований ФГОС по реализации углубленного изучения отдельных предметов.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содержания образовательных программ, программ учебных предметов.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диагностических исследований по   выявлению способностей, одаренности, образовательных потребностей обучающихся.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адресной методической помощи педагогам в организации углубленного изучения отдельных предметов.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прохождения курсов повышения квалификации по вопросам методики преподавания предмета на углубленном уровне.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педагогических работников, способных обеспечить углубленное изучение отдельных предметов.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сетевых форм реализации образовательных программ изучения отдельных предметов.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</w:t>
            </w:r>
            <w:r>
              <w:rPr>
                <w:rFonts w:ascii="Times New Roman" w:hAnsi="Times New Roman"/>
              </w:rPr>
              <w:t xml:space="preserve">специалистов/педагогических работников из других образовательных организаций для углубленного изучения отдельных предметов.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Разви</w:t>
            </w:r>
            <w:r>
              <w:rPr>
                <w:rFonts w:ascii="Times New Roman" w:hAnsi="Times New Roman"/>
              </w:rPr>
              <w:t xml:space="preserve">тие партнерства с вузами, привлечение университетских преподавателей для реализации углубленного изучения отдельных учебных предметов. Создение муниципального «ресурсного центра», в котором обеспечивается изучение отдельных предметов на углубленном уровне.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7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Функционирование объективной внутренней системы оценки качества образования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8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Реализация и </w:t>
            </w:r>
            <w:r>
              <w:rPr>
                <w:rFonts w:ascii="Times New Roman" w:hAnsi="Times New Roman"/>
              </w:rPr>
              <w:t xml:space="preserve">соблюдение требований локального акта, регламентирующего внутреннюю систему оценки качества образования (критический показатель)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100% учителей и </w:t>
            </w:r>
            <w:r>
              <w:rPr>
                <w:rFonts w:ascii="Times New Roman" w:hAnsi="Times New Roman"/>
              </w:rPr>
              <w:t xml:space="preserve">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t xml:space="preserve">направление «Знание»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Функционирован</w:t>
            </w:r>
            <w:r>
              <w:rPr>
                <w:rFonts w:ascii="Times New Roman" w:hAnsi="Times New Roman"/>
              </w:rPr>
              <w:t xml:space="preserve">ие объективной внутренней системы оценки качества образования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9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Функционирование объективной внутренней системы оценки качества образования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выпускников 11 класса, получивших медаль За особые успехи в учении, которые набрали по одному из предметов ПО ВЫБОРУ на ЕГЭ менее 70 баллов (при реализации среднего общего образования)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выпускников 11 класса, получивших медаль «За особые успехи в учении», которые набрали по одному из предметов ЕГЭ </w:t>
            </w:r>
            <w:r>
              <w:rPr>
                <w:rFonts w:ascii="Times New Roman" w:hAnsi="Times New Roman"/>
              </w:rPr>
              <w:t xml:space="preserve">менее 70 баллов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Функционирование объективной внутренней системы оценки качества образования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Образовательная организация не входит в перечень образовательных организаций с признаками необъективных результатов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2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Функционирование объективной внутренней системы оценки качества образования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12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выпускников 9 класса, не получивших аттестаты об основном общем образовании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Функционирование объективной внутренней системы оценки качества образования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13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выпускников 11 класса, не получивших аттестаты о среднем общем образовании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Функционирование объективной внутренней системы оценки качества образования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Несформированная система подготовки обучающихся к ЕГЭ.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контроля качества  используемых при проведении контрольных и проверочных работ измеритель</w:t>
            </w:r>
            <w:r>
              <w:rPr>
                <w:rFonts w:ascii="Times New Roman" w:hAnsi="Times New Roman"/>
              </w:rPr>
              <w:t xml:space="preserve">ных материалов, включение в измерительные материалы заданий в формате ЕГЭ, проферяющих знания и умения, предусмотренные кодификаторами проверяемых требований к результатам освоения основной образовательной программы среднего общего образования и элементов </w:t>
            </w:r>
            <w:r>
              <w:rPr>
                <w:rFonts w:ascii="Times New Roman" w:hAnsi="Times New Roman"/>
              </w:rPr>
              <w:t xml:space="preserve">содержания для проведения единого государственного экзамена (ФИПИ).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ознакомления со структурой КИМ ЕГЭ по предмету,  проведение тренинга по заполнению бланков ЕГЭ.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проведения в течение учебногогода тренировочных и диагностических работ в формате ЕГЭ, анализ динамики результатов.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Прогнозирование результатов ЕГЭ по предмету на основе итогов текущего контроля успеваемости, промежуточной аттестации обучающихся, проведенных тренировочных и диагностических работ в формате ЕГЭ.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проведения групповых консультаций по разбору формулировок заданий ЕГЭ, по решению типовых заданий в формате ЕГЭ, консультаций по проблемным темам.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индивидуальных консультаций обучающихся по выявленным в ходе оценочных процеду дефицитам.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контроля подготовки к ЕГЭ неуспевающих обучающихся,  разработка индивидуального плана подготовки к ЕГЭ по предмету.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психолого-педагогического сопровождения выпускников по подготовке к ЕГЭ.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Недостаточно эффективное управление образовательной организацией в части обеспечения достижения планируемых результатов освоения образовательных программ.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разработки, анализа и реализации образовательных программ для достижения запланированных результатов.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своевременного контроля качества реализации образовательных программ, принятие управленческих решений по коррекции и улучшению организации образовательной деятельности.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системы выявления, поддержки и развития способностей и талантов обучающихся, направленной на самоопределение, самообразование и профессиональную ориентацию.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деятельности и результатов </w:t>
            </w:r>
            <w:r>
              <w:rPr>
                <w:rFonts w:ascii="Times New Roman" w:hAnsi="Times New Roman"/>
              </w:rPr>
              <w:t xml:space="preserve">реализации образовательных программ и  коррекция организации образовательной деятельности.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стратегии обеспечения качества образовательной деятельности в общеобразовательной организации с привлечением участников образовательных отношений.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практики формирования персональных задач развития в организации образовательной деятельности; организация своевременной разработки и реализации  индивидуальных учебных планов, направленных на переодоление неуспешности.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педагогических работников в обеспечении эффективной подготовки к ЕГЭ.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адресной организационно-методической помощи педагогам в вопросах  организации образовательной деятельности обучающихся по подготовке к ЕГЭ.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методологий менторства и наставничества для персонифицированной помощи педагогическим работникам в вопросах  </w:t>
            </w:r>
            <w:r>
              <w:rPr>
                <w:rFonts w:ascii="Times New Roman" w:hAnsi="Times New Roman"/>
              </w:rPr>
              <w:t xml:space="preserve">организации образовательной деятельности обучающихся по подготовке к ЕГЭ.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 на курсах повышения квалификации по </w:t>
            </w:r>
            <w:r>
              <w:rPr>
                <w:rFonts w:ascii="Times New Roman" w:hAnsi="Times New Roman"/>
              </w:rPr>
              <w:t xml:space="preserve">совершенствованию предметно-методических компетенций,  в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освоения и применения  педагогическими работниками эффективных современных образовательных технологий, форм и методов обучения при подготовке к ЕГЭ.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учителя, актуализация мер морального и материального стимулирования.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Недостаточная работа по мотивации обучающихся к успешному завершению среднего </w:t>
            </w:r>
            <w:r>
              <w:rPr>
                <w:rFonts w:ascii="Times New Roman" w:hAnsi="Times New Roman"/>
              </w:rPr>
              <w:t xml:space="preserve">общего образования и получению аттестата о среднем общем образовании.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качества образовательной деятельности на учебных и внеучебных занятиях, </w:t>
            </w:r>
            <w:r>
              <w:rPr>
                <w:rFonts w:ascii="Times New Roman" w:hAnsi="Times New Roman"/>
              </w:rPr>
              <w:t xml:space="preserve">внеурочной деятельности.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форм, технологий дифференциации, индивидуализации, профилизации в образовательной деятельности.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психолого-педагогического сопровождения обучающихся в соответствии с возрастными, индивидуальными особенностями и особыми образовательными потребностями.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обучающимися и их родителями по актуальности успешного завершения среднего общего образования и получения аттестата о среднем общем образовании.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14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Реализация рабочих программ курсов внеурочной деятельности, в том числе курса Разговоры о важном (критический показатель)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Обучающимся обеспечено 3‒4 часа еженедельных занятий внеурочной деятельностью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Обеспечение удовлетворения образовательных интересов и потребностей обучающихся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обеспечивается реализация внеурочной деятельности в соответствии с требованиями ФГОС.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выявления способностей, склонностей образовательных интересов и  потребностей обучающихся.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выявления запросов и ожиданий родителей (законных предстваителей обучающихся.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рабочих групп </w:t>
            </w:r>
            <w:r>
              <w:rPr>
                <w:rFonts w:ascii="Times New Roman" w:hAnsi="Times New Roman"/>
              </w:rPr>
              <w:t xml:space="preserve">педагогических работников для  разработки программ курсов внеурочной деятельности/внесения корректировок в программы  курсов внеурочной деятельности.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при разработке программ курсов внеурочной деятельности  формирования и развития конкретных планируемых  предметных и метапредметных результатов.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качества образовательной деятельности на занятиях  курсов внеурочной деятельности.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мониторинга  качества образовательной деятельности на занятиях  курсов внеурочной деятельности.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</w:t>
            </w:r>
            <w:r>
              <w:rPr>
                <w:rFonts w:ascii="Times New Roman" w:hAnsi="Times New Roman"/>
              </w:rPr>
              <w:t xml:space="preserve">э</w:t>
            </w:r>
            <w:r>
              <w:rPr>
                <w:rFonts w:ascii="Times New Roman" w:hAnsi="Times New Roman"/>
              </w:rPr>
              <w:t xml:space="preserve">спечение мониторинга результатов образовательной деятельности.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о важном».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Недостаточный уровень </w:t>
            </w:r>
            <w:r>
              <w:rPr>
                <w:rFonts w:ascii="Times New Roman" w:hAnsi="Times New Roman"/>
              </w:rPr>
              <w:t xml:space="preserve">профессиональных компетенций педагогических работников по составлению и реализации программ внеурочной деятельности.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адресной </w:t>
            </w:r>
            <w:r>
              <w:rPr>
                <w:rFonts w:ascii="Times New Roman" w:hAnsi="Times New Roman"/>
              </w:rPr>
              <w:t xml:space="preserve">организационно-методической помощи педагогам в составлении и реализации программ курсов внеурочной деятельности.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методологий менторства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учителя, актуализация мер морального и материального стимулирования.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ресурсных возможностей (кадры, помещения) для реализации программ курсов внеурочной деятельности.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</w:t>
            </w:r>
            <w:r>
              <w:rPr>
                <w:rFonts w:ascii="Times New Roman" w:hAnsi="Times New Roman"/>
              </w:rPr>
              <w:t xml:space="preserve">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-</w:t>
            </w:r>
            <w:r>
              <w:rPr>
                <w:rFonts w:ascii="Times New Roman" w:hAnsi="Times New Roman"/>
              </w:rPr>
              <w:t xml:space="preserve">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15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Участие обучающихся во Всероссийской олимпиаде школьников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Участие в муниципальном этапе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Обеспечение удовлетворения образовательных интересов и потребностей обучающихся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и интереса обучающихся к участию в олимпиадном движении.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r>
              <w:rPr>
                <w:rFonts w:ascii="Times New Roman" w:hAnsi="Times New Roman"/>
              </w:rPr>
              <w:t xml:space="preserve">систематической подготовки обучающихся к участию в олимпиадном движении на всех уровнях от школьного до всероссийского.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мотивации и интереса обучающихся к участию в школьном туре ВСОШ.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результатов школьного этапа ВСОШ, прогнозирование результатов  муниципального /регионального/ заключительного этапа.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обучающихся,  в участвующих в олимпиадном движении.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обеспечивается подготовка обучающихся к участию в олимпиадном движении.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индивидуальной подготовки </w:t>
            </w:r>
            <w:r>
              <w:rPr>
                <w:rFonts w:ascii="Times New Roman" w:hAnsi="Times New Roman"/>
              </w:rPr>
              <w:t xml:space="preserve">обучающихся в муниципальном/ региональном/заключительном  этапе ВСОШ.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педагогических работников в качестве эксперта, члена жюри на различных этапах проведения олимпиады.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из вузов в рамках сетевого взаимодействия для обеспечения подготовки обучающихся.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16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победителей и призеров этапов Всероссийской олимпиады школьников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победителей и (или) призеров муниципального этапа Всероссийской олимпиады школьников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Обеспечение удовлетворения образовательных интересов и потребностей обучающихся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и интереса обучающихся к участию в олимпиадном движении.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r>
              <w:rPr>
                <w:rFonts w:ascii="Times New Roman" w:hAnsi="Times New Roman"/>
              </w:rPr>
              <w:t xml:space="preserve">систематической подготовки обучающихся к участию в олимпиадном движении на всех уровнях от школьного до всероссийского.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мотивации и интереса обучающихся к участию в школьном туре ВСОШ.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результатов школьного этапа ВСОШ, прогнозирование результатов  муниципального /регионального/ заключительного этапа.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обучающихся,  в участвующих в олимпиадном движении.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обеспечивается подготовка обучающихся к участию в олимпиадном движении.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индивидуальной подготовки </w:t>
            </w:r>
            <w:r>
              <w:rPr>
                <w:rFonts w:ascii="Times New Roman" w:hAnsi="Times New Roman"/>
              </w:rPr>
              <w:t xml:space="preserve">обучающихся в муниципальном/ региональном/заключительном  этапе ВСОШ.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педагогических работников в качестве эксперта, члена жюри на различных этапах проведения олимпиады.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из вузов в рамках сетевого взаимодействия для обеспечения подготовки обучающихся.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17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Сетевая форма реализации общеобразовательных программ (наличие договора(-ов) о сетевой форме реализации общеобразовательных программ;наличие общеобразовательных программ, реализуемых в сетевой форме)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осуществляется сетевая форма реализации общеобразовательных программ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Обеспечение удовлетворения образовательных интересов и потребностей обучающихся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обеспечивается сетевая форма реализации образовательных программ.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определения потребностей, направлений и ожидаемых результатов взаимодействия с социальными партнерами образовательной организации.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взаимодействия общеобразовательной организации с участниками образовательных отношений, органами государственной власти, местного самоуправления, учредителем (собственником), общественными и другими </w:t>
            </w:r>
            <w:r>
              <w:rPr>
                <w:rFonts w:ascii="Times New Roman" w:hAnsi="Times New Roman"/>
              </w:rPr>
              <w:t xml:space="preserve">организациями, представителями СМИ.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взаимодействи</w:t>
            </w:r>
            <w:r>
              <w:rPr>
                <w:rFonts w:ascii="Times New Roman" w:hAnsi="Times New Roman"/>
              </w:rPr>
              <w:t xml:space="preserve">я с предприятиями для использования ресурсов профессионально-производственной среды с целью профессионального определения,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для организации образовательной деятельности, использование новых форматов взаимодействия с общеобразовательными организ</w:t>
            </w:r>
            <w:r>
              <w:rPr>
                <w:rFonts w:ascii="Times New Roman" w:hAnsi="Times New Roman"/>
              </w:rPr>
              <w:t xml:space="preserve">ациями, организациями высшего и среднего профессионального образования для привлечения недостающих образовательных ресурсов с целью реализации ключевых образовательных задач; заключение договора(-ов) о сетевой форме реализации общеобразовательных программ.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 координация социального партнерства с местным и бизнес-</w:t>
            </w:r>
            <w:r>
              <w:rPr>
                <w:rFonts w:ascii="Times New Roman" w:hAnsi="Times New Roman"/>
              </w:rPr>
              <w:t xml:space="preserve">сообществами, организациями культуры, досуга и спорта, другими образовательными организациями по реализации образовательных и досугово-развивающих программ, мероприятий и событий.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материально-информационно-технических условий для разработки и реализации общеобразовательных программ, реализуемых в сетевой форме.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рабочих групп педагогических работников для создания и экспертизы общеобразовательных программ, реализуемых в сетевой форме,  общеобразовательных программ.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реализации и контроль качества результатов общеобразовательных программ, реализуемых в сетевой форме.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18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Реализация программы (плана) мероприятий по обеспечению доступности и качества образования обучающихся с ОВЗ, с инвалидностью (или </w:t>
            </w:r>
            <w:r>
              <w:rPr>
                <w:rFonts w:ascii="Times New Roman" w:hAnsi="Times New Roman"/>
              </w:rPr>
              <w:t xml:space="preserve">развития инклюзивного образования и т. п.)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Реализация в течение 2 и более лет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возможностями </w:t>
            </w:r>
            <w:r>
              <w:rPr>
                <w:rFonts w:ascii="Times New Roman" w:hAnsi="Times New Roman"/>
              </w:rPr>
              <w:t xml:space="preserve">здоровья (ОВЗ), с инвалидностью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19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Разработанность локальных актов (далее ‒ЛА) в части организации образования обучающихся с ОВЗ, с инвалидностью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Разработаны отдельные ЛА, или есть указание в общих ЛА на особенности организации образования обучающихся с ОВЗ, с инвалидностью по всем вопросам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2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возможностями здоровья (ОВЗ), с инвалидностью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20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Кадровое обеспечение оказания психолого-педагогической и технической помощи обучающимся с ОВЗ, с инвалидностью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Обеспечено частично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возможностями здоровья (ОВЗ), с инвалидностью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</w:t>
            </w:r>
            <w:r>
              <w:rPr>
                <w:rFonts w:ascii="Times New Roman" w:hAnsi="Times New Roman"/>
              </w:rPr>
              <w:t xml:space="preserve">статочный уровень профессиональных компетенций команды руководителей в выполнении функций по управлению образовательной организацией, в том числе в части кадрового обеспечения психолого-педагогической и технической помощи обучающимся с ОВЗ, с инвалидностью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реализации требований ФГОС общего образования к кадровому обеспечению реализации образовательных программ для обучающихся с ОВЗ, с инвалидностью посредством: - модернизации методическо</w:t>
            </w:r>
            <w:r>
              <w:rPr>
                <w:rFonts w:ascii="Times New Roman" w:hAnsi="Times New Roman"/>
              </w:rPr>
              <w:t xml:space="preserve">й деятельности в образовательной организации по развитию компетенций педагогических работников в вопросах оказания психолого-педагогической и технической помощи обучающимся с ОВЗ, с инвалидностью; - организации адресной организационно-методической помощи, </w:t>
            </w:r>
            <w:r>
              <w:rPr>
                <w:rFonts w:ascii="Times New Roman" w:hAnsi="Times New Roman"/>
              </w:rPr>
              <w:t xml:space="preserve">внедрения методологий тьюторства, менторства и наставничества для персонифицированной поддержки и сопровождения педагогических работников в вопросах оказания психолого-педагогической и технической помощи обучающимся с ОВЗ, с инвалидностью.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Обучение на курсах повышения квалификации по разработке общеобразовательных программ, развитию компетентностей педагогических работников в вопросах оказания психолого-педагогической и технической помощи обучающимся с ОВЗ, с инвалидностью.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специалистов по оказанию психолого-педагогической и технической помощи обучающимся с ОВЗ, с инвалидностью, узких специалистов (психологов, педагогов-логопедов, дефектологов и т.д.).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</w:t>
            </w:r>
            <w:r>
              <w:rPr>
                <w:rFonts w:ascii="Times New Roman" w:hAnsi="Times New Roman"/>
              </w:rPr>
              <w:t xml:space="preserve">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</w:t>
            </w:r>
            <w:r>
              <w:rPr>
                <w:rFonts w:ascii="Times New Roman" w:hAnsi="Times New Roman"/>
              </w:rPr>
              <w:t xml:space="preserve">здравоохранения, социальной защиты, опеки и попечительства и др.).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узких специалистов из других образовательных организаций.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21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Программно-методическое обеспечение обучения и воспитания по федеральным адаптированным образовательным программам (при наличии обучающихся с ОВЗ, с инвалидностью)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Разработаны адаптированные основные общеобразовательные программы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возможностями здоровья (ОВЗ), с инвалидностью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контроля за разработкой адаптированных основных общеобразовательных программ в ОО.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Разработатка адаптированных основных общеобразовательных программ.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административного контроля.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</w:t>
            </w:r>
            <w:r>
              <w:rPr>
                <w:rFonts w:ascii="Times New Roman" w:hAnsi="Times New Roman"/>
              </w:rPr>
              <w:t xml:space="preserve">мам (при наличии обучающихся с ОВЗ, с инвалидностью) посредством:  - организации адресной организационно-методической помощи, внедрения методологий тьюторства, менторства и наставничества для персонифицированной помощи педагогическим работникам в вопросах </w:t>
            </w:r>
            <w:r>
              <w:rPr>
                <w:rFonts w:ascii="Times New Roman" w:hAnsi="Times New Roman"/>
              </w:rPr>
              <w:t xml:space="preserve">программно-методического обеспечения обучения </w:t>
            </w:r>
            <w:r>
              <w:rPr>
                <w:rFonts w:ascii="Times New Roman" w:hAnsi="Times New Roman"/>
              </w:rPr>
              <w:t xml:space="preserve">и воспитания по федеральным адаптированным образовательным программам;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22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Информационный блок на официальном сайте общеобразовательной организации с регулярно обновляемой информацией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возможностями здоровья (ОВЗ), с инвалидностью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23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Учебно-дидактическое обеспечение обучения и воспитания по федеральным адаптированным образовательным программам (при наличии обучающихся с </w:t>
            </w:r>
            <w:r>
              <w:rPr>
                <w:rFonts w:ascii="Times New Roman" w:hAnsi="Times New Roman"/>
              </w:rPr>
              <w:t xml:space="preserve">ОВЗ и в соответствии с рекомендованными психолого-медико-педагогической комиссией вариантами адаптированных образовательных программ)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Обеспечено учебниками в полном объеме 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возможностями здоровья (ОВЗ), с </w:t>
            </w:r>
            <w:r>
              <w:rPr>
                <w:rFonts w:ascii="Times New Roman" w:hAnsi="Times New Roman"/>
              </w:rPr>
              <w:t xml:space="preserve">инвалидностью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Невыполнение управленческой командой общеобразовательной организации административной функции контроля за своевременным учебно-</w:t>
            </w:r>
            <w:r>
              <w:rPr>
                <w:rFonts w:ascii="Times New Roman" w:hAnsi="Times New Roman"/>
              </w:rPr>
              <w:t xml:space="preserve">дидактическ</w:t>
            </w:r>
            <w:r>
              <w:rPr>
                <w:rFonts w:ascii="Times New Roman" w:hAnsi="Times New Roman"/>
              </w:rPr>
              <w:t xml:space="preserve">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обеспеченности образовательной организации учебниками и учебными пособиями с целью выявления потребностей.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</w:t>
            </w:r>
            <w:r>
              <w:rPr>
                <w:rFonts w:ascii="Times New Roman" w:hAnsi="Times New Roman"/>
              </w:rPr>
              <w:t xml:space="preserve">своевременной подачи заявок на обеспечение учебниками и учебно-дидактическое пособиями в полном объеме </w:t>
            </w:r>
            <w:r>
              <w:rPr>
                <w:rFonts w:ascii="Times New Roman" w:hAnsi="Times New Roman"/>
              </w:rPr>
              <w:t xml:space="preserve">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контроля за своевременным обеспечением учебниками и учебно-дидактическими пособиями в полном объеме д</w:t>
            </w:r>
            <w:r>
              <w:rPr>
                <w:rFonts w:ascii="Times New Roman" w:hAnsi="Times New Roman"/>
              </w:rPr>
              <w:t xml:space="preserve">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приобретения учебников для инклюзивного образования.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24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специальных технических средств обучения (далее ‒ТСО) индивидуального и коллективного пользования (при наличии в общеобразовательной организации обучающихся с ОВЗ, с инвалидностью)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предусмотрено 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возможностями здоровья (ОВЗ), с инвалидностью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Невыполнение управленче</w:t>
            </w:r>
            <w:r>
              <w:rPr>
                <w:rFonts w:ascii="Times New Roman" w:hAnsi="Times New Roman"/>
              </w:rPr>
              <w:t xml:space="preserve">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приобретения ТСО рабочих мест для обучающихся с ОВЗ, с инвалидностью.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25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Применение электронных образовательных ресурсов и дистанционных образовательных технологий в образовании </w:t>
            </w:r>
            <w:r>
              <w:rPr>
                <w:rFonts w:ascii="Times New Roman" w:hAnsi="Times New Roman"/>
              </w:rPr>
              <w:t xml:space="preserve">обучающихся с ОВЗ, с инвалидностью (при наличии обучающихся с ОВЗ, с инвалидностью)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Предусмотрено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возможностями здоровья (ОВЗ), с </w:t>
            </w:r>
            <w:r>
              <w:rPr>
                <w:rFonts w:ascii="Times New Roman" w:hAnsi="Times New Roman"/>
              </w:rPr>
              <w:t xml:space="preserve">инвалидностью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26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 (за три последних года)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менее 50% педагогических работников прошли обучение  (за три последних года)  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возможностями здоровья (ОВЗ), с инвалидностью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</w:t>
            </w:r>
            <w:r>
              <w:rPr>
                <w:rFonts w:ascii="Times New Roman" w:hAnsi="Times New Roman"/>
              </w:rPr>
              <w:t xml:space="preserve">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</w:t>
            </w:r>
            <w:r>
              <w:rPr>
                <w:rFonts w:ascii="Times New Roman" w:hAnsi="Times New Roman"/>
              </w:rPr>
              <w:t xml:space="preserve">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воспитания  обучающихся с ОВЗ, с инвалидностью.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систематического повышения квалификации педагогов по вопросам профессионального развития и совершенствования </w:t>
            </w:r>
            <w:r>
              <w:rPr>
                <w:rFonts w:ascii="Times New Roman" w:hAnsi="Times New Roman"/>
              </w:rPr>
              <w:t xml:space="preserve">профессиональных компетенций педагогических работников в части обучения и воспитания  обучающимися с ОВЗ, с инвалидностью.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</w:t>
            </w:r>
            <w:r>
              <w:rPr>
                <w:rFonts w:ascii="Times New Roman" w:hAnsi="Times New Roman"/>
              </w:rPr>
              <w:t xml:space="preserve">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образования (вебинары, семинары, круглые столы, конференции, пробл</w:t>
            </w:r>
            <w:r>
              <w:rPr>
                <w:rFonts w:ascii="Times New Roman" w:hAnsi="Times New Roman"/>
              </w:rPr>
              <w:t xml:space="preserve">емные, творческие, научно-исследовательские группы, коллективы и т. д.);    актуализации значимости информального образования, самообразования и т.д.); -профилактика профессионального выгорания, готовности каждого педагогического работника к продуктивному </w:t>
            </w:r>
            <w:r>
              <w:rPr>
                <w:rFonts w:ascii="Times New Roman" w:hAnsi="Times New Roman"/>
              </w:rPr>
              <w:t xml:space="preserve">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</w:t>
            </w:r>
            <w:r>
              <w:rPr>
                <w:rFonts w:ascii="Times New Roman" w:hAnsi="Times New Roman"/>
              </w:rPr>
              <w:t xml:space="preserve">овиях реализации программ 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</w:t>
            </w:r>
            <w:r>
              <w:rPr>
                <w:rFonts w:ascii="Times New Roman" w:hAnsi="Times New Roman"/>
              </w:rPr>
              <w:t xml:space="preserve">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территориальные предметные/межпредметные </w:t>
            </w:r>
            <w:r>
              <w:rPr>
                <w:rFonts w:ascii="Times New Roman" w:hAnsi="Times New Roman"/>
              </w:rPr>
              <w:t xml:space="preserve">объединения, сетевые пары, межшкольные творческие группы, межшкольные п</w:t>
            </w:r>
            <w:r>
              <w:rPr>
                <w:rFonts w:ascii="Times New Roman" w:hAnsi="Times New Roman"/>
              </w:rPr>
              <w:t xml:space="preserve">едагогические советы и др.); - взаимодействие с «флагманами образования», стажировочными,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банка методов, приемов, технологий, обеспечивающих успешность обучающихся с ОВЗ, с инвалидностью.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27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Трансляция опыта образовательной организации в вопросах образования обучающихся с ОВЗ, с инвалидностью на семинарах, тренингах, конференциях и иных мероприятиях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проводится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возможностями здоровья (ОВЗ), с инвалидностью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совершенствования профессиональных компетенций и последующих действий по трансляция опыта образовательной организации в вопросах образования обучающихся с ОВЗ, с инвалидностью.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методического сопровождения педагогических работников, готовых к трансляции опыта образовательной организации в вопросах </w:t>
            </w:r>
            <w:r>
              <w:rPr>
                <w:rFonts w:ascii="Times New Roman" w:hAnsi="Times New Roman"/>
              </w:rPr>
              <w:t xml:space="preserve">образования обучающихся с ОВЗ, с инвалидностью на семинарах, тренингах, конференциях и иных мероприятиях.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</w:t>
            </w:r>
            <w:r>
              <w:rPr>
                <w:rFonts w:ascii="Times New Roman" w:hAnsi="Times New Roman"/>
              </w:rPr>
              <w:t xml:space="preserve">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</w:t>
            </w:r>
            <w:r>
              <w:rPr>
                <w:rFonts w:ascii="Times New Roman" w:hAnsi="Times New Roman"/>
              </w:rPr>
              <w:t xml:space="preserve">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педагогических работников </w:t>
            </w:r>
            <w:r>
              <w:rPr>
                <w:rFonts w:ascii="Times New Roman" w:hAnsi="Times New Roman"/>
              </w:rPr>
              <w:t xml:space="preserve">во внутришкольных обучающих мероприятиях по обсуждению </w:t>
            </w:r>
            <w:r>
              <w:rPr>
                <w:rFonts w:ascii="Times New Roman" w:hAnsi="Times New Roman"/>
              </w:rPr>
              <w:t xml:space="preserve">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28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Обеспечение бесплатным горячим питанием учащихся начальных классов (критический показатель для образовательных организаций, реализующих образовательные программы начального общего образования)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100% обучающихся начальных классов обеспечены горячим питанием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«Здоровье»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Здоровьесберегающая среда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29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</w:t>
            </w:r>
            <w:r>
              <w:rPr>
                <w:rFonts w:ascii="Times New Roman" w:hAnsi="Times New Roman"/>
              </w:rPr>
              <w:t xml:space="preserve">(критический показатель)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общешкольной программы работы по противодействию и профилактике вредных привычек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«Здоровье»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Здоровьесберегающая среда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Более 5 мероприятий за учебный год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«Здоровье»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Здоровьесберегающая среда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Реализация программы здоровьесбережения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отдельных программ здоровьесбережения (в рамках предметного блока, у отдельных преподавателей) и их полноценная реализация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«Здоровье»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Здоровьесберегающая среда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учитываются нормы непрерывной работы с ЭСО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ознакомления педколлектива с нормами СанПин.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Невключенность вопросов здоровьесбережения в образовательную программу.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Выделение в рабочих программах по предметам вопросов по здоровьесбережению, паспортах класса - инструкций из СанПин.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компетенций у заместителя директора по воспитанию по администрированию деятельности в части реализации программы здоровьесбережения.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повышения квалификации заместителя директора по воспитанию по администрированию деятельности в части реализации программы здоровьесбережения.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единой программы здоровьесбережения.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единой программы здоровьесбережения, с включением необходимых разделов и учетом норм СанПиН.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32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в образовательной организации спортивной инфраструктуры для занятий физической культурой и спортом, в </w:t>
            </w:r>
            <w:r>
              <w:rPr>
                <w:rFonts w:ascii="Times New Roman" w:hAnsi="Times New Roman"/>
              </w:rPr>
              <w:t xml:space="preserve">том числе, доступной населению (в том числе на основе договоров сетевого взаимодействия)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Нет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«Здоровье»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Создание условий для занятий физической культурой и спортом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сетевой формы реализации программы, договоров о сетевом взаимодействии. 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</w:t>
            </w:r>
            <w:r>
              <w:rPr>
                <w:rFonts w:ascii="Times New Roman" w:hAnsi="Times New Roman"/>
              </w:rPr>
              <w:t xml:space="preserve">школе ресурсы (профессиональные кадры, материально-техническую базу, образовательные ресурсы).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внебюджетных фондов.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поиска спонсоров, платных образовательных услуг, грантовой деятельности.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спортивного зала, соответствующего требованиям СанПин; отсутствие иной спортивной инфраструктуры для занятий физической культурой и спортом.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материально-технической базы для организации спортивной инфраструктуры в соответствии с требованиями СанПин.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квалифицированных специалистов.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прохождения педагогами курсовой подготовки, профессиональной </w:t>
            </w:r>
            <w:r>
              <w:rPr>
                <w:rFonts w:ascii="Times New Roman" w:hAnsi="Times New Roman"/>
              </w:rPr>
              <w:t xml:space="preserve">переподготовки; направление выпускников на целевое обучение.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участия педагогов в грантах, конкурсах, социальных проектах и т.п..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33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Диверсификация деятельности школьных спортивных клубов (далее &amp;ndash; ШСК) (по видам спорта)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 1 до 4 видов спорта в ШСК 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«Здоровье»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Создание условий для занятий физической культурой и спортом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квалифицированных специалистов.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привлечения специалистов из числа родителей, студентов вузов (4-5 курс).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квалифицированных специалистов посредством сетевой формы реализации программы.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Несформированность организационно-управленческих компетенций управленческой команды.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корпоративного обучения управленческой команды.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материально-технической базы для организации спортивной инфраструктуры в соответствии с требованиями СанПин.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Созданный в общеобразовательной </w:t>
            </w:r>
            <w:r>
              <w:rPr>
                <w:rFonts w:ascii="Times New Roman" w:hAnsi="Times New Roman"/>
              </w:rPr>
              <w:t xml:space="preserve">организации спортивный клуб не включен в Единый Всероссийский реестр школьных спортивных клубов.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работы по включению школьного </w:t>
            </w:r>
            <w:r>
              <w:rPr>
                <w:rFonts w:ascii="Times New Roman" w:hAnsi="Times New Roman"/>
              </w:rPr>
              <w:t xml:space="preserve">спортивного клуба в Единый Всероссийский реестр школьных спортивных клубов.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34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дополнительных образовательных услуг в области физической культуры и спорта, или менее 10% обучающихся постоянно посещают занятия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«Здоровье»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Создание условий для занятий физической культурой и спортом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квалифицированных </w:t>
            </w:r>
            <w:r>
              <w:rPr>
                <w:rFonts w:ascii="Times New Roman" w:hAnsi="Times New Roman"/>
              </w:rPr>
              <w:t xml:space="preserve">специалистов.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привлечения специалистов из числа </w:t>
            </w:r>
            <w:r>
              <w:rPr>
                <w:rFonts w:ascii="Times New Roman" w:hAnsi="Times New Roman"/>
              </w:rPr>
              <w:t xml:space="preserve">родителей, студентов вузов (4-5 курс).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квалифицированных специалистов посредством сетевой формы реализации программы.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Несформированность организационно-управленческих компетенций управленческой команды.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корпоративного обучения управленческой команды.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материально-технической базы для организации спортивной инфраструктуры в соответствии с требованиями СанПин.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</w:t>
            </w:r>
            <w:r>
              <w:rPr>
                <w:rFonts w:ascii="Times New Roman" w:hAnsi="Times New Roman"/>
              </w:rPr>
              <w:t xml:space="preserve">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лицензии на осуществление образовательной деятельности по программам дополнительного образования.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административной деятельности по лицензированию на осуществление образовательной деятельности по программам дополнительного образования.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35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Участие обучающихся в спортивных мероприятиях на региональном и (или) всероссийском уровнях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«Здоровье»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Создание условий для занятий физической культурой и спортом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36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победителей и призеров спортивных соревнований (в том числе во Всероссийских спортивных соревнованиях </w:t>
            </w:r>
            <w:r>
              <w:rPr>
                <w:rFonts w:ascii="Times New Roman" w:hAnsi="Times New Roman"/>
              </w:rPr>
              <w:t xml:space="preserve">школьников Президентские состязания и Всероссийских спортивных играх школьников Президентские спортивные игры)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победителей и (или) призеров на муниципальном уровне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«Здоровье»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Создание условий для занятий физической культурой и спортом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</w:t>
            </w:r>
            <w:r>
              <w:rPr>
                <w:rFonts w:ascii="Times New Roman" w:hAnsi="Times New Roman"/>
              </w:rPr>
              <w:t xml:space="preserve">образовательную программу.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обновления содержания программы воспитания, включая календарный план воспитательной работы.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детско-</w:t>
            </w:r>
            <w:r>
              <w:rPr>
                <w:rFonts w:ascii="Times New Roman" w:hAnsi="Times New Roman"/>
              </w:rPr>
              <w:t xml:space="preserve">взрослой событийной общности.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профессиональных дефицитов у педагогических работников.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прохождения курсовой подготовки педагогов по вопросам подготовки обучающихся к соревнованиям.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педагогических работников по подготовке обучающихся к спортивным мероприятиям.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материально-технической базы для проведения массовых физкультурно-спортивных мероприятий.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37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Доля обучающихся, получивших знак отличия Всероссийского физкультурно-спортивного комплекса Готов к труду и обороне </w:t>
            </w:r>
            <w:r>
              <w:rPr>
                <w:rFonts w:ascii="Times New Roman" w:hAnsi="Times New Roman"/>
              </w:rPr>
              <w:t xml:space="preserve">(далее ‒ ВФСК ГТО) в установленном порядке, соответствующий его возрастной категории на 1 сентября отчетного года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Менее 10% обучающихся, имеющих знак отличия ВФСК «ГТО», подтвержденный </w:t>
            </w:r>
            <w:r>
              <w:rPr>
                <w:rFonts w:ascii="Times New Roman" w:hAnsi="Times New Roman"/>
              </w:rPr>
              <w:t xml:space="preserve">удостоверением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«Здоровье»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Создание условий для занятий физической культурой и спортом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во Всероссийском физкультурно-спортивном комплексе </w:t>
            </w:r>
            <w:r>
              <w:rPr>
                <w:rFonts w:ascii="Times New Roman" w:hAnsi="Times New Roman"/>
              </w:rPr>
              <w:t xml:space="preserve">«Готов к труду и обороне».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участия обучающихся во Всероссийском физкультурно-спортивном комплексе «Готов к труду и обороне».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педагогических работников по подготовке обучающихся к спортивным мероприятиям.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</w:t>
            </w:r>
            <w:r>
              <w:rPr>
                <w:rFonts w:ascii="Times New Roman" w:hAnsi="Times New Roman"/>
              </w:rPr>
              <w:t xml:space="preserve">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38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Доля обучающихся, охваченных дополнительным образованием в общей численности обучающихся(критический показатель)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77% и более обучающихся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«Творчество»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Развитие талантов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39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Реализация дополнительных общеобразовательных программ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Программы разработаны и реализуются по 4-5 направленностям 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2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«Творчество»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Развитие талантов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организована сетевая форма реализации дополнительных общеобразовательных программ.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ресурсов внешней среды для реализации программ дополнительного образования.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договоров о реализации программ дополнительного образования в сетевой форме.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ресурсов в образовательной организации для реализации программ дополнительного </w:t>
            </w:r>
            <w:r>
              <w:rPr>
                <w:rFonts w:ascii="Times New Roman" w:hAnsi="Times New Roman"/>
              </w:rPr>
              <w:t xml:space="preserve">образования.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ресурсов внешней среды для реализации программ дополнительного образования.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договоров о реализации программ дополнительного образования в сетевой форме.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деятельности по привлечению внебюджетного финансирования для восполнения ресурсов.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</w:t>
            </w:r>
            <w:r>
              <w:rPr>
                <w:rFonts w:ascii="Times New Roman" w:hAnsi="Times New Roman"/>
              </w:rPr>
              <w:t xml:space="preserve">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</w:t>
            </w:r>
            <w:r>
              <w:rPr>
                <w:rFonts w:ascii="Times New Roman" w:hAnsi="Times New Roman"/>
              </w:rPr>
              <w:t xml:space="preserve">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дополнительного образования.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педагога.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работников, профессиональной переподготовки кадров.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методического сопровождения реализации программ дополнительного образования.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Устранение кадрового дефицита за счет своевременного выявлен</w:t>
            </w:r>
            <w:r>
              <w:rPr>
                <w:rFonts w:ascii="Times New Roman" w:hAnsi="Times New Roman"/>
              </w:rPr>
              <w:t xml:space="preserve">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</w:t>
            </w:r>
            <w:r>
              <w:rPr>
                <w:rFonts w:ascii="Times New Roman" w:hAnsi="Times New Roman"/>
              </w:rPr>
              <w:t xml:space="preserve">специалистов из других организаций, предприятий.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изучения образовательных потребностей и индивидуальных возможностей обучающихся, интересов семьи и общества.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образовательных потребностей обучающихся в обучении по программам дополнительного образования, в том числе кружков, секций и др.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достаточного количества программ дополнительного образования по всем направленностям.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Обновление методов и содержания дополнительного образования детей в соответствии с их образовательными потребностями и индивидуальными </w:t>
            </w:r>
            <w:r>
              <w:rPr>
                <w:rFonts w:ascii="Times New Roman" w:hAnsi="Times New Roman"/>
              </w:rPr>
              <w:t xml:space="preserve">возможностями, интересами семьи и общества.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40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технологических кружков на базе общеобразовательной организации и/или в рамках сетевого взаимодействия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«Творчество»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Развитие талантов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педагога.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работников, профессиональной переподготовки кадров.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</w:t>
            </w:r>
            <w:r>
              <w:rPr>
                <w:rFonts w:ascii="Times New Roman" w:hAnsi="Times New Roman"/>
              </w:rPr>
              <w:t xml:space="preserve">справочниках, и (или) профессиональным стандартам.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реализации дополнительных общеобразовательных программ обучающихся по образовательным программам</w:t>
            </w:r>
            <w:r>
              <w:rPr>
                <w:rFonts w:ascii="Times New Roman" w:hAnsi="Times New Roman"/>
              </w:rPr>
              <w:t xml:space="preserve">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организована сетевая форма реализации дополнительных общеобразовательных программ технической и </w:t>
            </w:r>
            <w:r>
              <w:rPr>
                <w:rFonts w:ascii="Times New Roman" w:hAnsi="Times New Roman"/>
              </w:rPr>
              <w:t xml:space="preserve">естественно-научной направленностей.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ресурсов внешней среды для реализации программ дополнительного образования.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договоров о реализации программ дополнительного образования в сетевой форме.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</w:t>
            </w:r>
            <w:r>
              <w:rPr>
                <w:rFonts w:ascii="Times New Roman" w:hAnsi="Times New Roman"/>
              </w:rPr>
              <w:t xml:space="preserve">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Отсутствует материально-техническое оснащение, помещения, необходимые для реализации дополнительных общеобразовательных программ технической и </w:t>
            </w:r>
            <w:r>
              <w:rPr>
                <w:rFonts w:ascii="Times New Roman" w:hAnsi="Times New Roman"/>
              </w:rPr>
              <w:t xml:space="preserve">естественно-научной направленностей.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Обеспечить деятельность по привленчению внебюджетного финансирования для восполнения ресурсов.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Организовать проведение мониторинга условий/ресурсов (материальных, </w:t>
            </w:r>
            <w:r>
              <w:rPr>
                <w:rFonts w:ascii="Times New Roman" w:hAnsi="Times New Roman"/>
              </w:rPr>
              <w:t xml:space="preserve">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</w:t>
            </w:r>
            <w:r>
              <w:rPr>
                <w:rFonts w:ascii="Times New Roman" w:hAnsi="Times New Roman"/>
              </w:rPr>
              <w:t xml:space="preserve">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 планировании реализации программ технологического "Кружка НТИ",  орган</w:t>
            </w:r>
            <w:r>
              <w:rPr>
                <w:rFonts w:ascii="Times New Roman" w:hAnsi="Times New Roman"/>
              </w:rPr>
              <w:t xml:space="preserve">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</w:t>
            </w:r>
            <w:r>
              <w:rPr>
                <w:rFonts w:ascii="Times New Roman" w:hAnsi="Times New Roman"/>
              </w:rPr>
              <w:t xml:space="preserve">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</w:t>
            </w:r>
            <w:r>
              <w:rPr>
                <w:rFonts w:ascii="Times New Roman" w:hAnsi="Times New Roman"/>
              </w:rPr>
              <w:t xml:space="preserve">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дополнительных общеобразовательных программ технической и естественно-научной направленностей.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разработки дополнительных общеобразовательных программ технической и естественно-научной направленностей.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Выявление, поддержка и развитие интелле</w:t>
            </w:r>
            <w:r>
              <w:rPr>
                <w:rFonts w:ascii="Times New Roman" w:hAnsi="Times New Roman"/>
              </w:rPr>
              <w:t xml:space="preserve">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разработана программа технологического кружка.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программы технологического кружка в рамках дополнительного образования.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</w:t>
            </w:r>
            <w:r>
              <w:rPr>
                <w:rFonts w:ascii="Times New Roman" w:hAnsi="Times New Roman"/>
              </w:rPr>
              <w:t xml:space="preserve">Ассоциации кружков, иных заинтересованных лиц.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программы технологического кружка в рамках внеурочной деятельности.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опред</w:t>
            </w:r>
            <w:r>
              <w:rPr>
                <w:rFonts w:ascii="Times New Roman" w:hAnsi="Times New Roman"/>
              </w:rPr>
              <w:t xml:space="preserve">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Утверждение формата организации кружка технической направленности на базе общеобразовательной организации </w:t>
            </w:r>
            <w:r>
              <w:rPr>
                <w:rFonts w:ascii="Times New Roman" w:hAnsi="Times New Roman"/>
              </w:rPr>
              <w:t xml:space="preserve">для детей в возрасте от 10 до 18 лет по направлениям НТИ (аэронет, автонет, маринет, нейронет, хелснет, фуднет, энерджинет, техиет, сэйфнет и пр.) в соответствии с имеющимися у общеобразовательной организации кадровыми и материально-техническими ресурсами.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41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Участие обучающихся в конкурсах, фестивалях, олимпиадах (кроме Всероссийской олимпиады школьников), конференциях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Участие обучающихся в конкурсах, фестивалях, олимпиадах, конференциях на региональном и (или) всероссийском уровне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«Творчество»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Развитие талантов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42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победителей и призеров различных олимпиад (кроме ВСОШ), смотров, конкурсов, конференций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победителей и (или) призеров конкурсов, фестивалей, </w:t>
            </w:r>
            <w:r>
              <w:rPr>
                <w:rFonts w:ascii="Times New Roman" w:hAnsi="Times New Roman"/>
              </w:rPr>
              <w:t xml:space="preserve">олимпиад, конференций на всероссийском уровне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«Творчество»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Развитие талантов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43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Сетевая форма реализации дополнительных общеобразова</w:t>
            </w:r>
            <w:r>
              <w:rPr>
                <w:rFonts w:ascii="Times New Roman" w:hAnsi="Times New Roman"/>
              </w:rPr>
              <w:t xml:space="preserve">тельных программ (организации культуры и искусств, кванториумы, мобильные кванториумы, ДНК, IT-кубы, Точки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«Творчество»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Развитие талантов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Низкий уровень организационно-управленческих компетенций управленческой команды.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руководителя (заместителя руководителя).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квалификации заместителя директора по воспитательной работев по вопросам выполнения трудовой функции по администрированию деятельности общеобразовательной организации в части организации  взаимодействия с организац</w:t>
            </w:r>
            <w:r>
              <w:rPr>
                <w:rFonts w:ascii="Times New Roman" w:hAnsi="Times New Roman"/>
              </w:rPr>
              <w:t xml:space="preserve">иями культуры и искусств, кванториумами, мобильными кванториумами, ДНК, «IT-кубами», «Точками роста», экостанциями,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Недостаточная работа по формированию заинтересованности в сетевом взаимодействии педагогических </w:t>
            </w:r>
            <w:r>
              <w:rPr>
                <w:rFonts w:ascii="Times New Roman" w:hAnsi="Times New Roman"/>
              </w:rPr>
              <w:t xml:space="preserve">работников, обучающихся и их родителей (законных представителей)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обучающихся к сетевой форме обучения по дополнительным общеобразовательным программам.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разработанных образовательных программ, реализующихся в сетевой форме, по всем шести направленностям.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ресурсных условий в общеобразовательной организации для обеспечения сетевого взаимодействия (нормативно-правовые, материально-, информационно-технические, кадровые).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взаимодействия в том числе в сетевой форме (заключени</w:t>
            </w:r>
            <w:r>
              <w:rPr>
                <w:rFonts w:ascii="Times New Roman" w:hAnsi="Times New Roman"/>
              </w:rPr>
              <w:t xml:space="preserve">е договоров) с организациями культуры и искусства, кванториумами, центрами «IT-кубы», «Точками роста», экостанциями,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 по реализации программ дополнительного образования в сетевой форме.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</w:t>
            </w:r>
            <w:r>
              <w:rPr>
                <w:rFonts w:ascii="Times New Roman" w:hAnsi="Times New Roman"/>
              </w:rPr>
              <w:t xml:space="preserve">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программе.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кв</w:t>
            </w:r>
            <w:r>
              <w:rPr>
                <w:rFonts w:ascii="Times New Roman" w:hAnsi="Times New Roman"/>
              </w:rPr>
              <w:t xml:space="preserve">анториумов, мобильных кванториумов, ДНК, «IT-кубы», «Точки роста», экостанций, ведущих предприятий региона и иных организаций, обладающих ресурсами, необходимыми для осуществления образовательной деятельности по дополнительным общеобразовательным программ.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образовательных организаций-участников и (или) организаций, обладающих ресурсами.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</w:t>
            </w:r>
            <w:r>
              <w:rPr>
                <w:rFonts w:ascii="Times New Roman" w:hAnsi="Times New Roman"/>
              </w:rPr>
              <w:t xml:space="preserve">образовательной организации, интересами и потребностями обучающихся.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44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др.)(критический показатель)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3‒4 объединения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2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«Творчество»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Школьные творческие объединения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Разработка/корректировка план внеурочной деятельности на основе методических рекомендаций Минпросвещения России.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Штабом воспитательной работы диверсификации палитры школьных творческих объединений.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педагогов.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</w:t>
            </w:r>
            <w:r>
              <w:rPr>
                <w:rFonts w:ascii="Times New Roman" w:hAnsi="Times New Roman"/>
              </w:rPr>
              <w:t xml:space="preserve">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повышения квалификации управленческой команды в части организации школьных творческих объединений.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созданы условия для </w:t>
            </w:r>
            <w:r>
              <w:rPr>
                <w:rFonts w:ascii="Times New Roman" w:hAnsi="Times New Roman"/>
              </w:rPr>
              <w:t xml:space="preserve">функционирования школьных творческих объединений.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</w:t>
            </w:r>
            <w:r>
              <w:rPr>
                <w:rFonts w:ascii="Times New Roman" w:hAnsi="Times New Roman"/>
              </w:rPr>
              <w:t xml:space="preserve">мониторинговых исследований:                                      ресу</w:t>
            </w:r>
            <w:r>
              <w:rPr>
                <w:rFonts w:ascii="Times New Roman" w:hAnsi="Times New Roman"/>
              </w:rPr>
              <w:t xml:space="preserve">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интересов, склонностей, образовательн</w:t>
            </w:r>
            <w:r>
              <w:rPr>
                <w:rFonts w:ascii="Times New Roman" w:hAnsi="Times New Roman"/>
              </w:rPr>
              <w:t xml:space="preserve">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создания техносферы школы, материально-технического об</w:t>
            </w:r>
            <w:r>
              <w:rPr>
                <w:rFonts w:ascii="Times New Roman" w:hAnsi="Times New Roman"/>
              </w:rPr>
              <w:t xml:space="preserve">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</w:t>
            </w:r>
            <w:r>
              <w:rPr>
                <w:rFonts w:ascii="Times New Roman" w:hAnsi="Times New Roman"/>
              </w:rPr>
              <w:t xml:space="preserve">пространства для обучающихся, мест для занятий творчеством, самодеятельностью, осуществления любой другой деятельности.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деятельности школьных творческих объединений в сетевой форме.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обучающихся к участию в творческих  объединениях (школьный театр, школьный музей, школьный музыкальный коллектив, школьный медиацентр (телевидение, газета, журнал) и др.)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</w:t>
            </w:r>
            <w:r>
              <w:rPr>
                <w:rFonts w:ascii="Times New Roman" w:hAnsi="Times New Roman"/>
              </w:rPr>
              <w:t xml:space="preserve">медиацентр (телевидение, газета, журнал) и др.)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медиацентр (телевидение, газета, журнал) и др.).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45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Функционирование школьного театра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Функционирование школьного театра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«Творчество»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Школьные творческие объединения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46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Функционирование школьного музея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«Творчество»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Школьные творческие объединения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Непонимание смены целевых ориентиров в федеральной и региональной образовательной политике.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детско-взрослой событийной общности. Привлечение к деятельности  Совета родителей, Совета обучающихся.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Низкий уровень организационно-управленческих компетенций административной команды.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руководителя (заместителя руководителя).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 в части организации и </w:t>
            </w:r>
            <w:r>
              <w:rPr>
                <w:rFonts w:ascii="Times New Roman" w:hAnsi="Times New Roman"/>
              </w:rPr>
              <w:t xml:space="preserve">функционирования школьного музея.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музея.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педагогов, работающих в Школьном музее.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привлечения специалистов (учителя, педагоги дополнительного образования и т.п.) и их обучение по программам дополнительного профессионального образования в области создания школьного музея и музейной педагогики.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Невключенность музейной деятельности в образовательную программу.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изменений в основную образовательную программу, включив музейную деятельность как форму реализации программ учебных предметов и курсов внеурочной деятельности.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школьного музея как формы реализации дополнительных общеобразовательных программ.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в программе воспитания в разделе "Виды, формы и содержание воспитательной деятельности" вариативного модуля "Школьный музей", планирование мероприятий.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музей».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Обучение (в том числе на базе организаций культуры и искусств) педагогических работников разработке и реализации программы школьного музея, организации его функционирования.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материально-технических условий для реализации программы школьного музея.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интересов, склонностей, образовательных потребностей обучающихся в функционировании школьного музея; привлечение педагогов дополнительного образования для разработки и реализации дополнительной образовательной программы «Школьный музей».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обучающихся к обучению по программе «Школьный музей», организации деятельности музея.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Действующий Школьный музей не сертифицирован.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деятельности по сертификации школьного музея.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регистрации, учета Школьного музея путем его включения в электронный «Реестр </w:t>
            </w:r>
            <w:r>
              <w:rPr>
                <w:rFonts w:ascii="Times New Roman" w:hAnsi="Times New Roman"/>
              </w:rPr>
              <w:t xml:space="preserve">школьных музеев» на единой информационной платформе детского отдыха и туризма ФГБОУ ДО «Федеральный центр детско-юношеского туризма и краеведения».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в образовательной организации структурного подразделения, обеспечивающего осуществление образовательной деятельности и выполняющего учебно-воспитательные функции музейными средствами.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структурного подразделения образовательной организации, обеспечивающего осуществление образовательной деятельности и выполняющего учебно-воспитательные функции музейными средствами.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цели создания и профиля Школьного музея.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осуществления деятельности школьного музея в сотрудничестве с государственными музеями, учреждениями науки и культуры, а также при взаимодействии с другими школьными музеями.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помещения для функционирования Школьного музея.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инфраструктурной сетевой среды для реализации программ школьного музея.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</w:t>
            </w:r>
            <w:r>
              <w:rPr>
                <w:rFonts w:ascii="Times New Roman" w:hAnsi="Times New Roman"/>
              </w:rPr>
              <w:t xml:space="preserve">зонирования школьного пространства, использование/приобретение высокотехнологичного оборудования.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47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Функционирование школьного хора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«Творчество»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Школьные творческие объединения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 педагогов.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системы работы с детской инициативой.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положения о Штабе воспитательной работы, включающего порядок работы с детской инициативой.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функционирование школьного хора.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хора.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педагогов, работающих в школьном хоре.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изменений в штатное расписание, введение должностей педагогических работников по Профстандарту «Педагог дополнительного образования детей и </w:t>
            </w:r>
            <w:r>
              <w:rPr>
                <w:rFonts w:ascii="Times New Roman" w:hAnsi="Times New Roman"/>
              </w:rPr>
              <w:t xml:space="preserve">взрослых».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специалистов (учителя, педагоги дополнительного образования и т.п.) для работы в школьном хоре.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обучения педагогов по программам дополнительного профессионального образования в области создания школьного хора.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работы руководителя хора, концертмейстера, педагога-организатора и педагогического коллектива по функционированию Школьного хора.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Обучение (в том числе на базе организаций культуры и искусств) педагогических работников общеобразовательной организации для разработки и реализации программы школьного хора.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рабочих программ курсов внеурочной деятельности хоровой тематики.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 внеурочной деятельности по хоровой тематике (по профилю «школьный хор») для обучающихся 1-4 классов, 5-7 классов, 7-9 классов, 9-11 классов в соответствии с целями и задачами образовательной организации, интересами и </w:t>
            </w:r>
            <w:r>
              <w:rPr>
                <w:rFonts w:ascii="Times New Roman" w:hAnsi="Times New Roman"/>
              </w:rPr>
              <w:t xml:space="preserve">потребностями обучающихся.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материально-технических условий для реализации программы, организации деятельности школьного хора.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обучающихся к обучению по программе «Школьный хор», участию в художественной самодеятельности.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интересов, склонностей, образовательных потребностей обучающихся в функционировании школьного хора.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школьного хора как формы реализации дополнительных общеобразовательных программ.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направления деятельности хорового коллектива (репертуар) в соответствии с целями и задачами образовательной организации, интересами и потребностями обучающихся.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педагогов дополнительного образования  для разработки и реализации дополнительной образовательной программы «Школьный хор».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дополнительных программы музыкальной направленности по направлению «Хоровое </w:t>
            </w:r>
            <w:r>
              <w:rPr>
                <w:rFonts w:ascii="Times New Roman" w:hAnsi="Times New Roman"/>
              </w:rPr>
              <w:t xml:space="preserve">пение».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сетевой формы реализации программы школьного хора.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сетевой формы реализа</w:t>
            </w:r>
            <w:r>
              <w:rPr>
                <w:rFonts w:ascii="Times New Roman" w:hAnsi="Times New Roman"/>
              </w:rPr>
              <w:t xml:space="preserve">ции программы школьного хора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хор».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при разработке программ, реализуемых в сетевой форме, наряду со школой, учреждением дополнительного образования, СПО, участие организаций культуры и искусства и иных организаций, обладающих ресурсами, необходимыми </w:t>
            </w:r>
            <w:r>
              <w:rPr>
                <w:rFonts w:ascii="Times New Roman" w:hAnsi="Times New Roman"/>
              </w:rPr>
              <w:t xml:space="preserve">для осуществления образовательной деятельности по программе школьного хора.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48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Функционирование школьного медиацентра (телевидение, газета, журнал и др.)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Функционирование школьного медиацентра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«Творчество»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Школьные творческие объединения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49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Доля обучающихся, являющихся членами школьных творческих объединений, от общего количества обучающихся в организации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30% и более обучающихся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«Творчество»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Школьные творческие объединения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50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Более 2 в год (для каждого школьного творческого объединения)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2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«Творчество»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Школьные творческие объединения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51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Использование государственных символов при обучении и воспитании(критический показатель)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«Воспитание»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Организация воспитательной деятельности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52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Реализация рабочей программы воспитания, в том числе для обучающихся с ОВЗ(критический показатель)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«Воспитание»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Организация воспитательной деятельности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53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Реализация календарного плана воспитательной </w:t>
            </w:r>
            <w:r>
              <w:rPr>
                <w:rFonts w:ascii="Times New Roman" w:hAnsi="Times New Roman"/>
              </w:rPr>
              <w:t xml:space="preserve">работы(критический показатель)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«Воспитание»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Организация воспитательной деятельности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54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Функционирование Совета родителей(критический показатель)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«Воспитание»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Организация воспитательной деятельности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55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советника директора по воспитанию и взаимодействию с детскими общественными объединениями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Нет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«Воспитание»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Организация воспитательной деятельности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В штатном расписании не предусмотрена должность педагогического работника с наименованием «советник директора по воспитанию и взаимодействию с детскими общественными объединениями».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положения о кадровом резерве образовательной организации.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Выдвижение кандидатов (имеющих опыт и заслуги в образовательной сфере) на должность советника директора по воспитанию и взаимодействию с детскими общественными объединениями.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поиска кандидатов на должность советника директора по воспитанию и взаимодействию с детскими общественными объединениями.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подготовки  кадров-претендентов на должность советника директора по воспитанию и взаимодействию с детскими общественными объединениями.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Введение в штатное расписаниие должности «советник директора по воспитанию и взаимодействию с детскими </w:t>
            </w:r>
            <w:r>
              <w:rPr>
                <w:rFonts w:ascii="Times New Roman" w:hAnsi="Times New Roman"/>
              </w:rPr>
              <w:t xml:space="preserve">общественными объединениями».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56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Взаимодействие образовательной организации и родителей в процессе реализации рабочей программы воспитания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Осуществляется с использованием регламентированных и неформальных форм взаимодействия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2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«Воспитание»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Организация воспитательной деятельности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организован административный контроль деятельности классных руководителей.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изменений в план административного контроля, учитывающие контроль деятельности классных руководителей.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открытости, системности в работе с родителями.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и внедрения системы совместных мероприятий с родителями для  достижения большей открытости школы.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Родители не участвуют в разработке рабочей программы воспитания.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включенности родителей в разработку рабочей программы воспитания штабом воспитательной работы.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</w:t>
            </w:r>
            <w:r>
              <w:rPr>
                <w:rFonts w:ascii="Times New Roman" w:hAnsi="Times New Roman"/>
              </w:rPr>
              <w:t xml:space="preserve">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В общеобразовательной организации не предусмотрена деятельность представителей родительского сообщества.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деятельности представителей родительского сообщества в Управляющем совете общеобразовательной организации.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Отсутствует работа по регламентированным формам взаимодействия образовательной организации и родителей.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работы по регламентированным формам взаимодействия образовательной </w:t>
            </w:r>
            <w:r>
              <w:rPr>
                <w:rFonts w:ascii="Times New Roman" w:hAnsi="Times New Roman"/>
              </w:rPr>
              <w:t xml:space="preserve">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тематических родительские собранияй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стимулируется развитие неформальных форм взаимодействия образовательной организации и родителей.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</w:t>
            </w:r>
            <w:r>
              <w:rPr>
                <w:rFonts w:ascii="Times New Roman" w:hAnsi="Times New Roman"/>
              </w:rPr>
              <w:t xml:space="preserve">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</w:t>
            </w:r>
            <w:r>
              <w:rPr>
                <w:rFonts w:ascii="Times New Roman" w:hAnsi="Times New Roman"/>
              </w:rPr>
              <w:t xml:space="preserve">дня, мастер-классы, круглые столы по вопросам воспитания.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родительских дней, в которые родители (законные представители) могут посещать уроки и внеурочные занятия.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</w:t>
            </w:r>
            <w:r>
              <w:rPr>
                <w:rFonts w:ascii="Times New Roman" w:hAnsi="Times New Roman"/>
              </w:rPr>
              <w:t xml:space="preserve">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родительских форумов на интернет-сайте общеобразовательной организации, интернет-сообществ, групп с участием педагогов, для обсуждения интересующих родителей </w:t>
            </w:r>
            <w:r>
              <w:rPr>
                <w:rFonts w:ascii="Times New Roman" w:hAnsi="Times New Roman"/>
              </w:rPr>
              <w:t xml:space="preserve">вопросов.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</w:t>
            </w:r>
            <w:r>
              <w:rPr>
                <w:rFonts w:ascii="Times New Roman" w:hAnsi="Times New Roman"/>
              </w:rPr>
              <w:t xml:space="preserve">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привлечения родителей (законных представителей) к подготовке и проведению классных и общешкольных мероприятий.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целевого взаимодействие с законными представителями  детей-сирот, оставшихся без попечения родителей, приёмных детей.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57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школьной символики (флаг школы, гимн школы, эмблема школы, элементы школьного костюма и т. </w:t>
            </w:r>
            <w:r>
              <w:rPr>
                <w:rFonts w:ascii="Times New Roman" w:hAnsi="Times New Roman"/>
              </w:rPr>
              <w:t xml:space="preserve">п.)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школьной символики (флаг школы, гимн школы, эмблема </w:t>
            </w:r>
            <w:r>
              <w:rPr>
                <w:rFonts w:ascii="Times New Roman" w:hAnsi="Times New Roman"/>
              </w:rPr>
              <w:t xml:space="preserve">школы, элементы школьного костюма и т.п.)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«Воспитание»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Организация воспитательной деятельности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58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Реализация программ краеведения и школьного туризма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Реализуется 1 программа краеведения или школьного туризма 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«Воспитание»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Организация воспитательной деятельности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положения о кадровом резерве общеобразовательной организации.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работы по привлечению специалистов других организаций (образовательных, социальных и др.).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Нет защищенных </w:t>
            </w:r>
            <w:r>
              <w:rPr>
                <w:rFonts w:ascii="Times New Roman" w:hAnsi="Times New Roman"/>
              </w:rPr>
              <w:t xml:space="preserve">туристических объектов вблизи школы.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</w:t>
            </w:r>
            <w:r>
              <w:rPr>
                <w:rFonts w:ascii="Times New Roman" w:hAnsi="Times New Roman"/>
              </w:rPr>
              <w:t xml:space="preserve">возможностей участия в федеральном проекте «Классная страна», который аккумулирует передовые идеи по развитию детского туризма.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для закупки туристического оборудования средств грантов, спонсорской помощи.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Оптимизизация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разработаны программы краеведения и школьного туризма в рамках внеурочной деятельности и/или дополнительного образования.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Интеграция туристско-краеведческой деятельности в программу воспитания общеобразовательной организации.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и экспертиза качества школьных программ краеведения и школьного туризма.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Принятие мер по привлечению и мотивации обучающихся к поисковой и краеведческой деятельности, детскому познавательному туризму.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деятельности рабочей группы по модернизации программ краеведения и школьного </w:t>
            </w:r>
            <w:r>
              <w:rPr>
                <w:rFonts w:ascii="Times New Roman" w:hAnsi="Times New Roman"/>
              </w:rPr>
              <w:t xml:space="preserve">туризма: - реализация программ урочной и внеурочной деятельности, дополнительного образования по краеведению и школьному туризму; - орган</w:t>
            </w:r>
            <w:r>
              <w:rPr>
                <w:rFonts w:ascii="Times New Roman" w:hAnsi="Times New Roman"/>
              </w:rPr>
              <w:t xml:space="preserve">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59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Организация летних тематических смен в школьном лагере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«Воспитание»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Организация воспитательной деятельности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60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Функционирование Совета обучающихся(критический показатель)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«Воспитание»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Ученическое самоуправление, волонтерское движение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61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первичного отделения РДДМ Движение первых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«Воспитание»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Ученическое самоуправление, волонтерское движение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62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центра детских </w:t>
            </w:r>
            <w:r>
              <w:rPr>
                <w:rFonts w:ascii="Times New Roman" w:hAnsi="Times New Roman"/>
              </w:rPr>
              <w:t xml:space="preserve">инициатив, пространства ученического самоуправления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t xml:space="preserve">направление «Воспитание»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Ученическое </w:t>
            </w:r>
            <w:r>
              <w:rPr>
                <w:rFonts w:ascii="Times New Roman" w:hAnsi="Times New Roman"/>
              </w:rPr>
              <w:t xml:space="preserve">самоуправление, волонтерское движение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63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Участие в реализации проекта Орлята России (при реализации начального общего образования)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«Воспитание»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Ученическое самоуправление, волонтерское движение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Недостаток профессиональных компетенций заместителя директора по воспитанию в вопросах организации деятельности по реализации проекта «Орлята России» и вовлечению в него обучающихся.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обучения заместителя директора по воспитанию по вопросам реализации проекта «Орлята России» и вовлечению в него обучающихся.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реализуются курсы внеурочной деятельности для обучающихся начальной школы в рамках программы развития социальной активности обучающихся начальных классов «Орлята России».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Реализация курсов внеурочной деятельности для обучающихся 1, 2, 3, 4 классов в рамках программы развития социальной активности обучающихся начальных классов «Орлята России».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Недостаток профессиональных компетенций учителей начальных классов в вопросах организации деятельности по реализации проекта «Орлята России» и вовлечению в него обучающихся.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обучения учителей начальных классов по дополнительной профессиональной программе повышения квалификации, реализуемой сотрудниками Всероссийского детского центра «Орлёнок».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Недостаточная работа по вовлечению обучающихся начальных </w:t>
            </w:r>
            <w:r>
              <w:rPr>
                <w:rFonts w:ascii="Times New Roman" w:hAnsi="Times New Roman"/>
              </w:rPr>
              <w:t xml:space="preserve">классов в реализацию проекта «Орлята России». 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работы по мотивации обучающихся к участию в проекте «Орлята </w:t>
            </w:r>
            <w:r>
              <w:rPr>
                <w:rFonts w:ascii="Times New Roman" w:hAnsi="Times New Roman"/>
              </w:rPr>
              <w:t xml:space="preserve">России», вовлечение обучающихся, проведение разъяснительной работы для обучающихся и их родителей.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работы по формированию ценностных ориентаций обучающихся: разработка мер и мероприятий, включающих приобретение первоначального опыта обучающихся начального общего образования в реализации проекта «Орлята России».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актуальных мер морального и материального стимулирования обучающихся.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Планирование в программе воспитания начального общего образования участия обучающихся 1-4 классов в реализации проекта «Орлята России».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советником директора по воспитанию и взаимодействию с детскими общественными объединениями своевременного информирования участников образовательных отношений о возможности участия в проекте «Орлята России», мотивации обучающихся к </w:t>
            </w:r>
            <w:r>
              <w:rPr>
                <w:rFonts w:ascii="Times New Roman" w:hAnsi="Times New Roman"/>
              </w:rPr>
              <w:t xml:space="preserve">участию в событиях проекта.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64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представительств детских и молодежных общественных объединений (Юнармия, Большая перемена и др.)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«Воспитание»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Ученическое самоуправление, волонтерское движение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65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Участие обучающихся в волонтерском движении (при реализации основного общего и (или) среднего общего образования)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Обучающиеся участвуют в волонтерском движении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«Воспитание»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Ученическое самоуправление, волонтерское движение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66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школьных военно-патриотических клубов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       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«Воспитание»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Ученическое самоуправление, волонтерское движение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обеспечено создание и деятельность военно-патриотического клуба.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нормативной правовой документации школьного военно-патриотического клуба ( Устав, Положение, программа деятельности, план работы и др.) 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создания школьного военно-патриотического клуба.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приоритетных направлений в работе школьного военно-патриотического клуба. Формирование ценностных ориентаций обучающихся: разработка мер и мероприятий.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Назначение руководителя школьного военно-патриотического клуба.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Совета школьного военно-патриотического клуба.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Отсутствует помещение, необходимое для работы школьного военно-патриотического клуба.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 для организации работы военного-патриотического клуба.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договора о сотрудничестве с организациями: - образовательной  </w:t>
            </w:r>
            <w:r>
              <w:rPr>
                <w:rFonts w:ascii="Times New Roman" w:hAnsi="Times New Roman"/>
              </w:rPr>
              <w:t xml:space="preserve">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Отсутствует материально-техническое оснащение, необходимое для работы школьного военно-патриотического клуба.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Оптимизация расходов, создание условий для 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работы военного-патриотического </w:t>
            </w:r>
            <w:r>
              <w:rPr>
                <w:rFonts w:ascii="Times New Roman" w:hAnsi="Times New Roman"/>
              </w:rPr>
              <w:t xml:space="preserve">клуба.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договора о сотрудничестве с организациями: - образовательной  </w:t>
            </w:r>
            <w:r>
              <w:rPr>
                <w:rFonts w:ascii="Times New Roman" w:hAnsi="Times New Roman"/>
              </w:rPr>
              <w:t xml:space="preserve">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административного контроля деятельности советника директора по воспитанию и взаимодействию с детскими общественными объединениями.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в план административного контроля мероприятия по контролю деятельности советника директора по воспитанию и взаимодействию с детскими общественными объединениями.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Недостаток профессиональных компетенций заместителя директора по воспитанию, классных руководителей в организации деятельности школьного военно-патриотического клуба.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повышения квалификации заместителя директора по воспитанию, классных руководителей в части деятельности школьных патриотических клубов.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67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Реализация утвержденного </w:t>
            </w:r>
            <w:r>
              <w:rPr>
                <w:rFonts w:ascii="Times New Roman" w:hAnsi="Times New Roman"/>
              </w:rPr>
              <w:t xml:space="preserve">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РФ)(критический показатель)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t xml:space="preserve">«Профориентация»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Сопровождение выбора </w:t>
            </w:r>
            <w:r>
              <w:rPr>
                <w:rFonts w:ascii="Times New Roman" w:hAnsi="Times New Roman"/>
              </w:rPr>
              <w:t xml:space="preserve">профессии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68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Определение заместителя директора, ответственного за реализацию профориентационной деятельности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«Профориентация»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Сопровождение выбора профессии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69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Нет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«Профориентация»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Сопровождение выбора профессии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механизмов взаимодействия с региональными предприятиями/организациями, оказывающими содействие в реализации профориентационных мероприятий.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соглашений с региональными образовательными организациями, предприятиями/организациями для использования ресурсов профессионально-производственной и образовательной среды, </w:t>
            </w:r>
            <w:r>
              <w:rPr>
                <w:rFonts w:ascii="Times New Roman" w:hAnsi="Times New Roman"/>
              </w:rPr>
              <w:t xml:space="preserve">проведения совместных профориентационных мероприятий с целью  профессионального определения обучающихся,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совместно с профессиональными учебными заведениями и работодателями инструментов развития образовательной экосистемы: образовательных ресурсов, гибких образовательных траекторий, нелинейного расписания с индивидуальным таймингом и  т. д.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по установлению внешних деловых связей.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уровня профессиональных компетенций управленческой команды по установлению внешних деловых связей,  взаимодействия с образовательными организациями, организациями высшего и среднего профессионального образования, предприятиями </w:t>
            </w:r>
            <w:r>
              <w:rPr>
                <w:rFonts w:ascii="Times New Roman" w:hAnsi="Times New Roman"/>
              </w:rPr>
              <w:t xml:space="preserve">для использования ресурсов профессионально-производственной среды, проведения совместных профориентационных мероприятий.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70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Нет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«Профориентация»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Сопровождение выбора профессии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психолого-педагогического сопровождения обучающихся по определению дальнейшей образовательной траектории.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</w:t>
            </w:r>
            <w:r>
              <w:rPr>
                <w:rFonts w:ascii="Times New Roman" w:hAnsi="Times New Roman"/>
              </w:rPr>
              <w:t xml:space="preserve">информационного, научно-методического сопровождения работы по предпрофильной подготовке и предпрофессиональному самоопределению обучающихся.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профильных предпрофессиональных классов, удовлетворяющих интересы и потребности обучающихся.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открытия профильных предпрофессиональных классов при поддержке предприятий и организаций муниципалитета/региона  их непосредственное участие в образовательной деятельности.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Актуализация требований локального нормативного акта (Положение об организации профильного обучения).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Актуализация должностных инструкций педагогических работников и управленческой команды с учетом положений профессиональных стандартов руководителя и педагогических работников общеобразовательных </w:t>
            </w:r>
            <w:r>
              <w:rPr>
                <w:rFonts w:ascii="Times New Roman" w:hAnsi="Times New Roman"/>
              </w:rPr>
              <w:t xml:space="preserve">организаций.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самоаудита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административного контроля организации профильного обучения.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членов управленческой команды в организации и обеспечении профильного обучения, </w:t>
            </w:r>
            <w:r>
              <w:rPr>
                <w:rFonts w:ascii="Times New Roman" w:hAnsi="Times New Roman"/>
              </w:rPr>
              <w:t xml:space="preserve">дифференциации и индивидуализации обучения.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уровня профессиональных компетенций членов управленческой команды в управлении формированием и функционированием системы методического и </w:t>
            </w:r>
            <w:r>
              <w:rPr>
                <w:rFonts w:ascii="Times New Roman" w:hAnsi="Times New Roman"/>
              </w:rPr>
              <w:t xml:space="preserve">организационно-педагогического обеспечения профильного обучения, дифференциации и индивидуализации обучения.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Недостаточный уровень компетенций педагогических работников по преподаванию в профильных классах.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обучения педагогов по составлению индивидуальных учебных планов.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обучения педагогов на курсах повышения квалификации по преподаванию предметов на профильном уровне.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участия педагогов в профессиональных конкурсах и олимпиадах.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71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«Профориентация»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Сопровождение выбора профессии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72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Посещение обучающимися экскурсий на предприятиях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«Профориентация»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Сопровождение выбора профессии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73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Участие обучающихся в моделирующих профессиональных пробах (онлайн) и тестированиях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Нет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«Профориентация»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Сопровождение выбора профессии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Отсутствует план участия обучающихся в моделирующих профессиональных пробах (онлайн) и </w:t>
            </w:r>
            <w:r>
              <w:rPr>
                <w:rFonts w:ascii="Times New Roman" w:hAnsi="Times New Roman"/>
              </w:rPr>
              <w:t xml:space="preserve">тестированиях.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в план профориентационной работы участия обучающихся в моделирующих </w:t>
            </w:r>
            <w:r>
              <w:rPr>
                <w:rFonts w:ascii="Times New Roman" w:hAnsi="Times New Roman"/>
              </w:rPr>
              <w:t xml:space="preserve">профессиональных пробах (онлайн) и тестированиях.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обеспечивается участие обучающихся в моделирующих профессиональных пробах (онлайн) и тестированиях.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прохождения профориентационных тестов, "примерки" актуальных профессий онлайн в демо-кабинете,  изучение профессии будущего в каталоге проекта «Билет в будущее».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посещения мероприятий и организация общения с профессионалами, прохождения двойных тестов с родителями.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Отсутствует сетевое взаимодействие, не определены сетевые партнеры.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Заключение соглашений с социальными партнерами, влияющими на самоопределение обучающихся.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Недостаточный уровень компетенций педагогов для проведения профессиональных проб и тестирований.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обучения педагогов для данного вида деятельности (ПК, горизонтальное обучение, наставничество, присвоение </w:t>
            </w:r>
            <w:r>
              <w:rPr>
                <w:rFonts w:ascii="Times New Roman" w:hAnsi="Times New Roman"/>
              </w:rPr>
              <w:t xml:space="preserve">опыта успешных педагогов).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74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Посещение обучающимися экскурсий в организациях СПО и ВО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«Профориентация»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Сопровождение выбора профессии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75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Посещение обучающимися профессиональных проб на региональных площадках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Нет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«Профориентация»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Сопровождение выбора профессии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обеспечивается посещение обучающимися профессиональных проб на региональных площадках. 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мероприятий профессионально-ориентировочного знакомства: система пробных ознакомительных занятий в Кванториумах, IT – кубах, Точках роста, Организаций высшего с среднего профессионального образования.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участия обучающихся в профессиональных пробах на региональных площадках в виртуальном формате.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Поиск спонсоров, участие в грантах для возможности организации выезда в региональные площадки региона на профессиональные пробы.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Отсутствует план посещения обучающимися профессиональных проб на региональных площадках.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профессиональных проб в учебно-воспитательную деятельность как обязательное направление профориентационной работы и обеспечение их максимальную приближенность к реальному производству.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план </w:t>
            </w:r>
            <w:r>
              <w:rPr>
                <w:rFonts w:ascii="Times New Roman" w:hAnsi="Times New Roman"/>
              </w:rPr>
              <w:t xml:space="preserve">профориентационной работы участия в профессиональных пробах на региональных площадках региона.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Недостаточный уровень компетенций педагогов для проведения профессиональных проб.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обучения педагогов для данного вида деятельности (ПК, горизонтальное обучение, наставничество, присвоение опыта успешных педагогов).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76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«Профориентация»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Сопровождение выбора профессии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77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Нет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«Профориентация»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Сопровождение выбора профессии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сетевой формы реализации образовательной программы.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профессионального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</w:t>
            </w:r>
            <w:r>
              <w:rPr>
                <w:rFonts w:ascii="Times New Roman" w:hAnsi="Times New Roman"/>
              </w:rPr>
              <w:t xml:space="preserve">(профессиональные кадры, материально-техническую базу, образовательные ресурсы).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</w:t>
            </w:r>
            <w:r>
              <w:rPr>
                <w:rFonts w:ascii="Times New Roman" w:hAnsi="Times New Roman"/>
              </w:rPr>
              <w:t xml:space="preserve">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 Отсутствие программ профессиональной подготовки по профессиям рабочих и должностям служащих.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условий  для получения лицензии на образовательную деятельность по основным программам профессионального обучения.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мониторинга востребованных профессий в регионе, районе, городе, </w:t>
            </w:r>
            <w:r>
              <w:rPr>
                <w:rFonts w:ascii="Times New Roman" w:hAnsi="Times New Roman"/>
              </w:rPr>
              <w:t xml:space="preserve">селе; кадровых потребностей современного рынка труда.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 мониторинга потребностей обучающихся в профессиональном обучении.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условий (инфраструктура), необходимых для реализации программ.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подбора и подготовки педагогических кадров к реализации данных программ.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за реализацией программ.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78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Проведение родительских собраний на тему профессиональной </w:t>
            </w:r>
            <w:r>
              <w:rPr>
                <w:rFonts w:ascii="Times New Roman" w:hAnsi="Times New Roman"/>
              </w:rPr>
              <w:t xml:space="preserve">ориентации, в том числе о кадровых потребностях современного рынка труда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«Профориентация»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Сопровождение выбора профессии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79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Участие обучающихся 6‒11 классов в мероприятиях проекта Билет в будущее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Нет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«Профориентация»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Сопровождение выбора профессии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Низкий уровень организации практической части профориентационной работы в образовательной организации.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участия обучающихся школы в мультимедийной выставке-практикуме «Лаборатория будущего» (на базе исторических парков «Россия – моя история») в рамках проекта «Билет в будущее».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Обеспецение участия педагогов-навигаторов в программе повышения квалификации в рамках проекта "Билет в будущее"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ведется работа по формированию интереса /мотивации обучающихся в участии в мероприятиях проекта «Билет в будущее».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участия обучающихся 6 – 11 класс в проекте «Билет в будущее».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Назначение куратора для реализации проекта «Билет в будущее».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своевременного информирования педагогических работников, обучающихся и их родителей (законных представителей) о мероприятиях проекта «Билет в будущее».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контроля деятельности классных руководителей по реализации проекта «Билет в </w:t>
            </w:r>
            <w:r>
              <w:rPr>
                <w:rFonts w:ascii="Times New Roman" w:hAnsi="Times New Roman"/>
              </w:rPr>
              <w:t xml:space="preserve">будущее».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привлечения родителей (законных представителей) к мероприятиям проекта «Билет в будущее».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80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Участие обучающихся в чемпионатах по профессиональному мастерству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Нет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«Профориентация»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Сопровождение выбора профессии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обеспечивается подготовка к участию в чемпионатах по профессиональному мастерству.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 в ОО системы подготовки к чемпионатам по профессиональному ма</w:t>
            </w:r>
            <w:r>
              <w:rPr>
                <w:rFonts w:ascii="Times New Roman" w:hAnsi="Times New Roman"/>
              </w:rPr>
              <w:t xml:space="preserve">стерству, включающую: назначение ответственного за работу; рассмотрение вопросов по подготовке к чемпионатам по профмастерству на заседаниях педагогического и методического советов; наличие в ОО системы поощрений педагогов, работающих в данном направлении.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условий для подготовки обучающихся к участию в чемпионатах по профессиона</w:t>
            </w:r>
            <w:r>
              <w:rPr>
                <w:rFonts w:ascii="Times New Roman" w:hAnsi="Times New Roman"/>
              </w:rPr>
              <w:t xml:space="preserve">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</w:t>
            </w:r>
            <w:r>
              <w:rPr>
                <w:rFonts w:ascii="Times New Roman" w:hAnsi="Times New Roman"/>
              </w:rPr>
              <w:t xml:space="preserve">обеспечение (организация обучения педагогических работников, привлече</w:t>
            </w:r>
            <w:r>
              <w:rPr>
                <w:rFonts w:ascii="Times New Roman" w:hAnsi="Times New Roman"/>
              </w:rPr>
              <w:t xml:space="preserve">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обучающихся к участию в чемпионатах по профессиональному мастерству.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на региональном уровне участия обучающихся общеобразовательных организаций в профориентационных мероприятиях, проводимых в рамках регионального и отборочного </w:t>
            </w:r>
            <w:r>
              <w:rPr>
                <w:rFonts w:ascii="Times New Roman" w:hAnsi="Times New Roman"/>
              </w:rPr>
              <w:t xml:space="preserve">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на региональном уровне увеличения охвата обучающихся общеобразовательных организаций субъектов Российской Федерации принявшие участи</w:t>
            </w:r>
            <w:r>
              <w:rPr>
                <w:rFonts w:ascii="Times New Roman" w:hAnsi="Times New Roman"/>
              </w:rPr>
              <w:t xml:space="preserve">е в открытых онлайн-уроках проекта «Шоу профессий», реализуемых с учетом опыта цикла открытых уроков «Проектория»,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81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Использование единых подходов к штатному расписанию (количество административного персонала на контингент, узкие специалисты)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«Учитель. Школьная команда»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Условия педагогического труда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82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Предусмотрены меры </w:t>
            </w:r>
            <w:r>
              <w:rPr>
                <w:rFonts w:ascii="Times New Roman" w:hAnsi="Times New Roman"/>
              </w:rPr>
              <w:t xml:space="preserve">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Предусмотрены </w:t>
            </w:r>
            <w:r>
              <w:rPr>
                <w:rFonts w:ascii="Times New Roman" w:hAnsi="Times New Roman"/>
              </w:rPr>
              <w:t xml:space="preserve">меры материального и нематериального стимулирования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</w:t>
            </w:r>
            <w:r>
              <w:rPr>
                <w:rFonts w:ascii="Times New Roman" w:hAnsi="Times New Roman"/>
              </w:rPr>
              <w:t xml:space="preserve">условие «Учитель. Школьная команда»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Условия </w:t>
            </w:r>
            <w:r>
              <w:rPr>
                <w:rFonts w:ascii="Times New Roman" w:hAnsi="Times New Roman"/>
              </w:rPr>
              <w:t xml:space="preserve">педагогического труда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83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Развитие системы наставничества (положение о наставничестве, дорожная карта о его реализации, приказы)(критический показатель)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«Учитель. Школьная команда»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Методическое сопровождение педагогических кадров. Система наставничества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84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методических объединений / кафедр / методических советов учителей(критический показатель)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«Учитель. Школьная команда»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Методическое сопровождение педагогических кадров. Система наставничества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85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методических объединений / кафедр / методических советов классных руководителей(критический показатель)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«Учитель. Школьная команда»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Методическое сопровождение педагогических кадров. Система наставничества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86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Охват учителей диагностикой профессиональных компетенций (федеральной, региональной, самодиагностикой)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менее 50% учителей прошли диагностику профессиональных компетенций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2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«Учитель. Школьная команда»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Методическое сопровождение педагогических кадров. Система наставничества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Недостаточный охват учителей диагностикой профессиональных компетенций (федеральной, региональной, самодиагностикой).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педагогическими кадрами по порядку  формам диагностики профессиональных дефицитов педагогических работников образовательных </w:t>
            </w:r>
            <w:r>
              <w:rPr>
                <w:rFonts w:ascii="Times New Roman" w:hAnsi="Times New Roman"/>
              </w:rPr>
              <w:t xml:space="preserve">организаций с возможностью получения индивидуального плана в соответствии с распоряжением Минпросвещения России от 27.08.2021 № Р-201.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мотивации педагогических работников к прохождению диагностики профессиональных компетенций.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профессиональных </w:t>
            </w:r>
            <w:r>
              <w:rPr>
                <w:rFonts w:ascii="Times New Roman" w:hAnsi="Times New Roman"/>
              </w:rPr>
              <w:t xml:space="preserve">затруднений и потребностей педагогов.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программы наставничества, в том числе реверсивного, организация «горизонтального» обучения педагогических работников.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мероприятий по популяризации диагностикаи,  разъяснении ее роли в снижении уровня профессиональных дефицитов, ее влияния на дальнейшее профессиональное развитие.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</w:t>
            </w:r>
            <w:r>
              <w:rPr>
                <w:rFonts w:ascii="Times New Roman" w:hAnsi="Times New Roman"/>
              </w:rPr>
              <w:t xml:space="preserve">развития обучающихся).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87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Доля учителей, для которых по результатам диагностики разработаны индивидуальные образовательные маршруты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 3% до 4% учителей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«Учитель. Школьная команда»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Методическое сопровождение педагогических кадров. Система наставничества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Низкая доля учителей, для которых по результатам диагностики профессиональных дефицитов разработаны ИОМ.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Выстраивание взаимодействия региональных методистов с руководителем образовательной организации и его </w:t>
            </w:r>
            <w:r>
              <w:rPr>
                <w:rFonts w:ascii="Times New Roman" w:hAnsi="Times New Roman"/>
              </w:rPr>
              <w:t xml:space="preserve">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сопровождению педагогов, у которых выявлены профессиональные дефициты.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анализа / самоанализа профессиональной деятельности педагогических работников.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участия представителей управленческой команды в в формировании ИОМ педагога.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мотивирующего административного контроля разработки и реализации ИОМа.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</w:t>
            </w:r>
            <w:r>
              <w:rPr>
                <w:rFonts w:ascii="Times New Roman" w:hAnsi="Times New Roman"/>
              </w:rPr>
              <w:t xml:space="preserve">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</w:t>
            </w:r>
            <w:r>
              <w:rPr>
                <w:rFonts w:ascii="Times New Roman" w:hAnsi="Times New Roman"/>
              </w:rPr>
              <w:t xml:space="preserve">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мероприятий по повышению внутренней мотивации педагога при разработке и реализации ИОМ.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мониторинга удовлетворенности педагогов профессиональной деятельностью и методичсеким сопровождением.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Рзработка ИОМ непрерывного развития  профессионального мастерства педагогических работников для повышения </w:t>
            </w:r>
            <w:r>
              <w:rPr>
                <w:rFonts w:ascii="Times New Roman" w:hAnsi="Times New Roman"/>
              </w:rPr>
              <w:t xml:space="preserve">эффективности их  профессиональной деятельности.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88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менее 80% педагогических работников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«Учитель. Школьная команда»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Развитие и повышение квалификации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89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Доля педагогических работников, прошедших обучение по программам </w:t>
            </w:r>
            <w:r>
              <w:rPr>
                <w:rFonts w:ascii="Times New Roman" w:hAnsi="Times New Roman"/>
              </w:rPr>
              <w:t xml:space="preserve">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менее 50%   педагогических работников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«Учитель. </w:t>
            </w:r>
            <w:r>
              <w:rPr>
                <w:rFonts w:ascii="Times New Roman" w:hAnsi="Times New Roman"/>
              </w:rPr>
              <w:t xml:space="preserve">Школьная команда»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Развитие и повышение квалификации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Низкая доля педагогических работников, прошедших </w:t>
            </w:r>
            <w:r>
              <w:rPr>
                <w:rFonts w:ascii="Times New Roman" w:hAnsi="Times New Roman"/>
              </w:rPr>
              <w:t xml:space="preserve">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обучения педагогических работников </w:t>
            </w:r>
            <w:r>
              <w:rPr>
                <w:rFonts w:ascii="Times New Roman" w:hAnsi="Times New Roman"/>
              </w:rPr>
              <w:t xml:space="preserve">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имеющихся программ доп</w:t>
            </w:r>
            <w:r>
              <w:rPr>
                <w:rFonts w:ascii="Times New Roman" w:hAnsi="Times New Roman"/>
              </w:rPr>
              <w:t xml:space="preserve">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 по инструментам ЦОС.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r>
              <w:rPr>
                <w:rFonts w:ascii="Times New Roman" w:hAnsi="Times New Roman"/>
              </w:rPr>
              <w:t xml:space="preserve">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потребности и организации курсовой подготовки педагогов по инструментам ЦОС.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</w:t>
            </w:r>
            <w:r>
              <w:rPr>
                <w:rFonts w:ascii="Times New Roman" w:hAnsi="Times New Roman"/>
              </w:rPr>
              <w:t xml:space="preserve">программ педагогического образования.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 по программам повышения квалификациипо инструментам ЦОС, размещенным в Федеральном реестре дополнительных профессиональных программ педагогического образования.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маршруты  педагогов плана обучения по программам повышения квалификации по инструментам ЦОС, размещенным в Федеральном реестре.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Выравнивание педагогической нагрузки на </w:t>
            </w:r>
            <w:r>
              <w:rPr>
                <w:rFonts w:ascii="Times New Roman" w:hAnsi="Times New Roman"/>
              </w:rPr>
              <w:t xml:space="preserve">педагогов, устранение перегрузки, повышение мотивации к изучению и использованию инструментов ЦОС.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90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менее 80%  педагогических работников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«Учитель. Школьная команда»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Развитие и повышение квалификации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91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Повышение квалификации штатных педагогов-психологов по программам, размещенным в Федеральном реестре дополнительных профессиональных программ педагогического образования (за три последних года)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100% штатных педагогов-психологов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«Учитель. Школьная команда»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Развитие и повышение квалификации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92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менее 50% управленческой команды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2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«Учитель. Школьная команда»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Развитие и повышение квалификации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обеспечивается повышение квалификации членов управленческой команды.  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</w:t>
            </w:r>
            <w:r>
              <w:rPr>
                <w:rFonts w:ascii="Times New Roman" w:hAnsi="Times New Roman"/>
              </w:rPr>
              <w:t xml:space="preserve">е прохождения диагностики управленческих компетенций в области управления процессами, ресурсами, кадрами, результатами, информацией всеми членами управленческой команды (в случае недоступности  стандартизированных оценочных процедур пройти самодиагностику </w:t>
            </w:r>
            <w:r>
              <w:rPr>
                <w:rFonts w:ascii="Times New Roman" w:hAnsi="Times New Roman"/>
              </w:rPr>
              <w:t xml:space="preserve">професс</w:t>
            </w:r>
            <w:r>
              <w:rPr>
                <w:rFonts w:ascii="Times New Roman" w:hAnsi="Times New Roman"/>
              </w:rPr>
              <w:t xml:space="preserve">иональных дефицитов на основании рефлексии профессиональной деятельности и/или диагностику профессиональных дефицитов на основании экспертной оценки практической (предметно-методической/управленческой) деятельности с привлечением специалистов других школ).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руководителя образовательной организации, проведение информационно-разъяснительной работы с членами управленческой команды.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перспективного плана повышение квалификации членов управленческой </w:t>
            </w:r>
            <w:r>
              <w:rPr>
                <w:rFonts w:ascii="Times New Roman" w:hAnsi="Times New Roman"/>
              </w:rPr>
              <w:t xml:space="preserve">команды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условий для обучения управленческих кадров в регулярном обучении по программам повышения квалификации, размещенным в Федеральном реестре дополнительных профессиональных программ.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93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Обеспечен</w:t>
            </w:r>
            <w:r>
              <w:rPr>
                <w:rFonts w:ascii="Times New Roman" w:hAnsi="Times New Roman"/>
              </w:rPr>
              <w:t xml:space="preserve">ие условий для обучения учителей 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Нет 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«Учитель. Школьная команда»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Развитие и повышение квалификации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педагогов, способных осуществлять реализацию программ углубленного изучения предмета, профильного обучения.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Обепечение реализации ООП в сетевой форме.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положения о кадровом резерве.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созданы условия для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</w:t>
            </w:r>
            <w:r>
              <w:rPr>
                <w:rFonts w:ascii="Times New Roman" w:hAnsi="Times New Roman"/>
              </w:rPr>
              <w:t xml:space="preserve">биология) (за три последних года)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</w:t>
            </w:r>
            <w:r>
              <w:rPr>
                <w:rFonts w:ascii="Times New Roman" w:hAnsi="Times New Roman"/>
              </w:rPr>
              <w:t xml:space="preserve">ведение мониторинга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</w:t>
            </w:r>
            <w:r>
              <w:rPr>
                <w:rFonts w:ascii="Times New Roman" w:hAnsi="Times New Roman"/>
              </w:rPr>
              <w:t xml:space="preserve">года).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информационно-разъяснительной работы с учителями математики, физики, информатики, химии, биологии) 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информирования о новых тенденциях развития образования, задачах и требованиях к профессиональной компетентности учителей математики, физики, информатики, химии, биологии.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анализа / самоанализа профессиональной деятельности учителей математики, физики, информатики, химии, биологии, осуществляющих реализацию программ </w:t>
            </w:r>
            <w:r>
              <w:rPr>
                <w:rFonts w:ascii="Times New Roman" w:hAnsi="Times New Roman"/>
              </w:rPr>
              <w:t xml:space="preserve">углубленного/профильного обучения.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потребности и организации курсовой подготовки учителей математики, физики, информатики, химии, биологии, осуществляющих реализацию программ углубленного/профильного обучения.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перспективного плана повышения квалификации учителей математики, физики, информатики, химии, биологии, осуществляющих реализацию углубленного/профильного обучения, по программам повышения квалификации, размещенным в Федеральном реестре.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учителей математики, физики, информатики, химии, биологии по программам повышения квалификации, размещенным в Федеральном реестре.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обучения учителей </w:t>
            </w:r>
            <w:r>
              <w:rPr>
                <w:rFonts w:ascii="Times New Roman" w:hAnsi="Times New Roman"/>
              </w:rPr>
              <w:t xml:space="preserve">математики, физики, информатики, химии, биологии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</w:t>
            </w:r>
            <w:r>
              <w:rPr>
                <w:rFonts w:ascii="Times New Roman" w:hAnsi="Times New Roman"/>
              </w:rPr>
              <w:t xml:space="preserve">ение в индивидуальные образовательные маршруты учителей  математики, физики, информатики, химии, биологии, осуществляющих реализацию  углубленного/профильного обучения, плана обучения по программам повышения квалификации, размещенным в Федеральном реестре.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Выравнивание педагогической нагрузки на учителей математики, физики, информатики, химии, биологии, устранение перегрузки, повышение мотивации и  внутренней активности педагога.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условий (финансовых, организационно-педагогических, </w:t>
            </w:r>
            <w:r>
              <w:rPr>
                <w:rFonts w:ascii="Times New Roman" w:hAnsi="Times New Roman"/>
              </w:rPr>
              <w:t xml:space="preserve">информационных) для обучения учителей математики, физики, информатики, химии, биологии по дополнительным профессиональным программам, направленныхмна формирование у обучающихся навыков, обеспечивающих технологический суверенитет страны.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административного контроля за орган</w:t>
            </w:r>
            <w:r>
              <w:rPr>
                <w:rFonts w:ascii="Times New Roman" w:hAnsi="Times New Roman"/>
              </w:rPr>
              <w:t xml:space="preserve">изацией обучения и созданием условий для обучения учителей математики, физики, информатики, химии, биологиипо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94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Участие педагогов в конкурсном движении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Участие на всероссийском уровне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«Учитель. Школьная команда»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Развитие и повышение квалификации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95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среди педагогов победителей и призеров </w:t>
            </w:r>
            <w:r>
              <w:rPr>
                <w:rFonts w:ascii="Times New Roman" w:hAnsi="Times New Roman"/>
              </w:rPr>
              <w:t xml:space="preserve">конкурсов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среди педагогов </w:t>
            </w:r>
            <w:r>
              <w:rPr>
                <w:rFonts w:ascii="Times New Roman" w:hAnsi="Times New Roman"/>
              </w:rPr>
              <w:t xml:space="preserve">победителей и призеров конкурсов на всероссийском уровне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</w:t>
            </w:r>
            <w:r>
              <w:rPr>
                <w:rFonts w:ascii="Times New Roman" w:hAnsi="Times New Roman"/>
              </w:rPr>
              <w:t xml:space="preserve">«Учитель. Школьная команда»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Развитие и повышение </w:t>
            </w:r>
            <w:r>
              <w:rPr>
                <w:rFonts w:ascii="Times New Roman" w:hAnsi="Times New Roman"/>
              </w:rPr>
              <w:t xml:space="preserve">квалификации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96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локальных актов (далее ‒ ЛА) образовательной организации, регламентирующих ограничения использования мобильных телефонов обучающимися(критический показатель)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«Образовательная среда»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ЦОС (поддержка всех активностей)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97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Подключение образовательной организации к высокоскоростному интернету(критический показатель)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«Образовательная среда»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ЦОС (поддержка всех активностей)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98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Предоставление безопасного доступа к информационно-коммуникационной сети Интернет (критический показатель)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«Образовательная среда»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ЦОС (поддержка всех активностей)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99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Использование федеральной государственной информационной системы Моя школа, в том числе верифицированного цифрового образовательного контента, при </w:t>
            </w:r>
            <w:r>
              <w:rPr>
                <w:rFonts w:ascii="Times New Roman" w:hAnsi="Times New Roman"/>
              </w:rPr>
              <w:t xml:space="preserve">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образования(критический показатель)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100% педагогических работников зарегистрированы на платформе ФГИС «Моя школа» 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«Образовательная среда»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ЦОС (поддержка всех активностей)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управленческих компетенций в реализации государственной политики по внедрению ФГИС «Моя школа» и ЦОС.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</w:t>
            </w:r>
            <w:r>
              <w:rPr>
                <w:rFonts w:ascii="Times New Roman" w:hAnsi="Times New Roman"/>
              </w:rPr>
              <w:t xml:space="preserve">программ.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Отсутствие/частичная разработка ЛА документов по использованию ФГИС «Моя школа».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Отсутствует необходимое количество оборудованных рабочих мест педагогов, оснащенных </w:t>
            </w:r>
            <w:r>
              <w:rPr>
                <w:rFonts w:ascii="Times New Roman" w:hAnsi="Times New Roman"/>
              </w:rPr>
              <w:t xml:space="preserve">необходимым оборудованием.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ресурсов школы: инфраструктура, материально-техническая база, кадры, методик, как </w:t>
            </w:r>
            <w:r>
              <w:rPr>
                <w:rFonts w:ascii="Times New Roman" w:hAnsi="Times New Roman"/>
              </w:rPr>
              <w:t xml:space="preserve">основных компонентов для реализации образовательных программ.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Недостаточный уровень технической подготовки ответственного за подключение к ИС.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Оказание методической помощи, изучение методических рекомендаций ФГАНУ ФИЦТО.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Педагогические работники не обладают необходимыми компетенциями.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мон</w:t>
            </w:r>
            <w:r>
              <w:rPr>
                <w:rFonts w:ascii="Times New Roman" w:hAnsi="Times New Roman"/>
              </w:rPr>
              <w:t xml:space="preserve">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курсовой подготовки педагогов по совершенствованию и развитию  цифровых компетенций.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Педагогические работники не знакомы с функциональными возможностями ФГИС «Моя школа».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Оказание методической помощи педагогическим работникам, изучение педагогическими работниками  Методических рекомендаций для педагогических работников по вопросам работы на платформе ФГИС «Моя школа».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Неиспользование возможностей ФГИС </w:t>
            </w:r>
            <w:r>
              <w:rPr>
                <w:rFonts w:ascii="Times New Roman" w:hAnsi="Times New Roman"/>
              </w:rPr>
              <w:t xml:space="preserve">«Моя школа» в организации оценочной деятельности.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оценки и учета результатов использования </w:t>
            </w:r>
            <w:r>
              <w:rPr>
                <w:rFonts w:ascii="Times New Roman" w:hAnsi="Times New Roman"/>
              </w:rPr>
              <w:t xml:space="preserve">разнообразных методов и форм обучения, взаимно дополняющих друг друга, в том числе п</w:t>
            </w:r>
            <w:r>
              <w:rPr>
                <w:rFonts w:ascii="Times New Roman" w:hAnsi="Times New Roman"/>
              </w:rPr>
              <w:t xml:space="preserve">роектов, практических, командных, исследовательских, творческих работ, самоанализа и самооценки, взаимооценки,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Невключенность в рабочие программы учебных предметов видов учебной деятельности с использованием ресурсов ФГИС «Моя школа».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</w:t>
            </w:r>
            <w:r>
              <w:rPr>
                <w:rFonts w:ascii="Times New Roman" w:hAnsi="Times New Roman"/>
              </w:rPr>
              <w:t xml:space="preserve">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</w:t>
            </w:r>
            <w:r>
              <w:rPr>
                <w:rFonts w:ascii="Times New Roman" w:hAnsi="Times New Roman"/>
              </w:rPr>
              <w:t xml:space="preserve">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Неприятие родителями и некоторыми педагогами электронного обучения из-за влияния на здоровье школьника (педагога).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педагогами, с родителями (законными представителями).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Выработка системы контроля за временными нормами электронного обучения.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100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Информационно-коммуникационная образовательная платформа Сферум(критический показатель)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менее 95% обучающихся и педагогов зарегистрированы на платформе «Сферум»       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2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«Образовательная среда»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ЦОС (поддержка всех активностей)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Отсутствует ЛА о назначении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Назначение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осуществлена регистрация образовательной организации на ИКОП Сферум.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Издание приказа о назначении ответственного лица за регистрацию на платформе Сферум, направление официальной заявки.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перевода </w:t>
            </w:r>
            <w:r>
              <w:rPr>
                <w:rFonts w:ascii="Times New Roman" w:hAnsi="Times New Roman"/>
              </w:rPr>
              <w:t xml:space="preserve">информационно-коммуникативной деятельности на платформу Сферум.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организовано обучение педагогических работников по использованию возможностей платформы Сферум организации образовательной деятельности.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методических семинаров и обучающих практикумов для педагогов по работе на платформе Сферум.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мастер-классов, открытых занятий с обучающимися с использованием платформы Сферум.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внесены соответствующие изменения и дополнения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 соответствующих изменений и дополнений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Обучающиеся и их родители (законные представители) не проинформированы об использовании ИКОП Сферум в VK Мессенджере в образовательном процессе.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Информирование обучающихся и их родителей (законных представителей)  об использовании ИКОП Сферум в VK Мессенджере в образовательном процессе.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 официальном сайте не размещена </w:t>
            </w:r>
            <w:r>
              <w:rPr>
                <w:rFonts w:ascii="Times New Roman" w:hAnsi="Times New Roman"/>
              </w:rPr>
              <w:t xml:space="preserve">информация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Размещение на официальном сайте  информации об </w:t>
            </w:r>
            <w:r>
              <w:rPr>
                <w:rFonts w:ascii="Times New Roman" w:hAnsi="Times New Roman"/>
              </w:rPr>
              <w:t xml:space="preserve">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Руководство образовательной организации не осуществляет с использованием фун</w:t>
            </w:r>
            <w:r>
              <w:rPr>
                <w:rFonts w:ascii="Times New Roman" w:hAnsi="Times New Roman"/>
              </w:rPr>
              <w:t xml:space="preserve">кциональных возможностей Сферум в VK Мессенджере управленческие процессы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использования в управленческом процессе   образо</w:t>
            </w:r>
            <w:r>
              <w:rPr>
                <w:rFonts w:ascii="Times New Roman" w:hAnsi="Times New Roman"/>
              </w:rPr>
              <w:t xml:space="preserve">вательной организации функциональных возможностей Сферум в VK Мессенджере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Педагогические работники не организуют коммуникационное взаимодействие с </w:t>
            </w:r>
            <w:r>
              <w:rPr>
                <w:rFonts w:ascii="Times New Roman" w:hAnsi="Times New Roman"/>
              </w:rPr>
              <w:t xml:space="preserve">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организации педагогическими работниками коммуникационного взаимодействия с </w:t>
            </w:r>
            <w:r>
              <w:rPr>
                <w:rFonts w:ascii="Times New Roman" w:hAnsi="Times New Roman"/>
              </w:rPr>
              <w:t xml:space="preserve">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Педагогические работники образовательной организации в педагогической деятельности (проведение учебных занятий, ко</w:t>
            </w:r>
            <w:r>
              <w:rPr>
                <w:rFonts w:ascii="Times New Roman" w:hAnsi="Times New Roman"/>
              </w:rPr>
              <w:t xml:space="preserve">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 не используют возможности Сферум в VK Мессенджере.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использования педагогическими работниками образовательной организации в педагогической деятельности возможности Сферу</w:t>
            </w:r>
            <w:r>
              <w:rPr>
                <w:rFonts w:ascii="Times New Roman" w:hAnsi="Times New Roman"/>
              </w:rPr>
              <w:t xml:space="preserve">м в VK Мессенджере (проведение учебных занятий, консультаций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ИКОП Сферум не используется для проведения онлайн-трансляций учебных занятий с возможностью просмотров и комментирования.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использования ИКОП Сферум для проведения онлайн-трансляций учебных занятий с возможностью просмотров и комментирования.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В ИКОП Сферум не созданы сообщества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создания  в ИКОП Сферум сообществ учебных классов, учебных групп, в том числе групп, сформированных из педагогических работников и обучающихся в секциях и кружках, а также групп по интересам обучающихся и сообществ педагогических работников.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Педагогические работники не включены в сетевые профессиональные сообщества по обмену педагогическим опытом.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включения педагогических работников в сетевые профессиональные сообщества по обмену педагогическим опытом.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Плохое качество интернет-соединения.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в ПФХД ОО расходов, связанных с улучшением качества интернет-соединения.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административного контроля.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Коррекция плана административного контроля.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101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Оснащение образовательной организации IT- оборудованием в соответствии с Методическими рекомендациями по вопросам размещения оборудования, </w:t>
            </w:r>
            <w:r>
              <w:rPr>
                <w:rFonts w:ascii="Times New Roman" w:hAnsi="Times New Roman"/>
              </w:rPr>
              <w:t xml:space="preserve">поставляемого в целях обеспечения образовательных организаций материально-технической базой для внедрения ЦОС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Частично соответствует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«Образовательная среда»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ЦОС (поддержка всех активностей)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финансирования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Перераспределение бюджетных средств или привлечение дополнительных источников финансирование.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Оборудование образовательной организации не соответствует </w:t>
            </w:r>
            <w:r>
              <w:rPr>
                <w:rFonts w:ascii="Times New Roman" w:hAnsi="Times New Roman"/>
              </w:rPr>
              <w:t xml:space="preserve">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мероприятий по развитию материально-технической базы, информационно-</w:t>
            </w:r>
            <w:r>
              <w:rPr>
                <w:rFonts w:ascii="Times New Roman" w:hAnsi="Times New Roman"/>
              </w:rPr>
              <w:t xml:space="preserve">телекоммуникационной инфраструктуры для внедрения ЦОС.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Приобретение современного IT- оборудования за счет средств образовательной организации на учебные расходы, участие в грантовых конкурсах, привлечение внебюджетных средств.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цифровой модели образовательной среды.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Реализация и внедрение целевой модели цифровой образовательной среды, (утвержденной приказом Минпросвещения России от 02.12.2019 г. № 649) средствами вычислительной техники, программным обеспечением и презентационным оборудованием.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обеспечено хранение оборудования ЦОС.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хранения компьютерной и мультимедийной техники в 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соблюдаются условия и нормы хранения техники.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 по вопросам размещения оборудования, </w:t>
            </w:r>
            <w:r>
              <w:rPr>
                <w:rFonts w:ascii="Times New Roman" w:hAnsi="Times New Roman"/>
              </w:rPr>
              <w:t xml:space="preserve">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соблюдаются требования к безопасности.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соблюдаются рекомендации по хранению оборудования.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выполняются рекомендации по размещению оборудования.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 по вопросам размещения оборудования, поставляемого в целях </w:t>
            </w:r>
            <w:r>
              <w:rPr>
                <w:rFonts w:ascii="Times New Roman" w:hAnsi="Times New Roman"/>
              </w:rPr>
              <w:t xml:space="preserve">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осуществляется административный контроль эксплуатации оборудования.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административного контроля эксплуатации оборудования. Коррекция плана административного контроля.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выполенение.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выполняются рекомендации по 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</w:t>
            </w:r>
            <w:r>
              <w:rPr>
                <w:rFonts w:ascii="Times New Roman" w:hAnsi="Times New Roman"/>
              </w:rPr>
              <w:t xml:space="preserve">обеспечить их выполенение.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административного контроля использования оборудования.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административного контроля использования оборудования. Коррекция плана административного контроля.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102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Эксплуатация информационной системы управления образовательной организацией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Информационная система управления образовательной организацией интегрирована с региональными информационными системами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2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«Образовательная среда»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ЦОС (поддержка всех активностей)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103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в образовательной организации пространства для учебных и неучебных занятий, творческих дел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«Образовательная среда»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Организация внутришкольного пространства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104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Функционирование школьного библиотечного информационного центра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«Образовательная среда»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Организация внутришкольного пространства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Отсутствует помещение для организации школьного библиотечного информационного </w:t>
            </w:r>
            <w:r>
              <w:rPr>
                <w:rFonts w:ascii="Times New Roman" w:hAnsi="Times New Roman"/>
              </w:rPr>
              <w:t xml:space="preserve">центра.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Выделение помещения для организации школьного библиотечного информационного центра (модернизация школьного </w:t>
            </w:r>
            <w:r>
              <w:rPr>
                <w:rFonts w:ascii="Times New Roman" w:hAnsi="Times New Roman"/>
              </w:rPr>
              <w:t xml:space="preserve">пространства, использование возможностей трансформирования, зонирования школьного пространства).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разработан ЛА о школьном библиотечном информационном центре.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и утвердение в установленном порядке ЛА, регламентирующего функционирование школьного библиотечного информационного центра.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Устаревшие формы взаимодействия с посетителями - учащимися и учителями-предметниками.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в ЛА организации изменений, регламентирующих проведение персонифицированного и адаптивного обучения, смешанного обучения, работу со STEM, STEAM технологиями с использованием ИБЦ.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Непонимание отличия библиотеки от ИМЦ.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 и опыта других ОО, разработка модель образовательного процесса с ведущей ролью ШИБЦ.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Отсутствует необходимое оборудование.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поиска источников дополнительного финансирования.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Слабая материально-техническая база.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поиска источников дополнительного финансирования.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Старение библиотечного фонда.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поиска источников дополнительного финансирования.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Недостаточность информационно-ресурсного и программного обеспечения.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поиска источников дополнительного финансирования.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Большое количество функций, возложенных на ИБЦ, не осуществляется одним библиотекарем.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обязанности системного администратора школы, руководителя видеостудии/ телецентра/кружка/студии юных журналистов, издающих школьную газету, координатора проектной деятельности и др. работы в ИБЦ в тесном коллективном взаимодействии.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Недостаток профессиональной компетенции работника библиотеки в организации школьного библиотечного информационного центра.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в график повышения квалификации систематического обучения библиотекарей школ сервисам и инструментам решения образовательных и творческих задач при работе в ИБЦ.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Проблемы кадрового обеспечения.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путем привлечения внешнего совместителя.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путем привлечения специалиста в рамках сетевого взаимодействия.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путем принятие штатного специалиста.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программы развития школьного библиотечного </w:t>
            </w:r>
            <w:r>
              <w:rPr>
                <w:rFonts w:ascii="Times New Roman" w:hAnsi="Times New Roman"/>
              </w:rPr>
              <w:t xml:space="preserve">информационного центра.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программы развития школьного библиотечного </w:t>
            </w:r>
            <w:r>
              <w:rPr>
                <w:rFonts w:ascii="Times New Roman" w:hAnsi="Times New Roman"/>
              </w:rPr>
              <w:t xml:space="preserve">информационного центра.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105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«Образовательная среда»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Функционирование школы полного дня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Модель «Школа полного дня» не реализуется.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ситуации, изыскание резервов, разработка модели «Школы полного дня».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помещений для работы классов-групп или групп, организованных из обучающихся одной или нескольких параллелей.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Выделение под занятия разноакцентированны</w:t>
            </w:r>
            <w:r>
              <w:rPr>
                <w:rFonts w:ascii="Times New Roman" w:hAnsi="Times New Roman"/>
              </w:rPr>
              <w:t xml:space="preserve">е пространства (кабинет, лаборатория, мастерские, библиотека, читальный зал, компьютерный класс, игротека, медиатека), в том числе  путем модернизации школьного пространства, использования возможностей трансформирования, зонирования школьного пространства.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разно акцентированных пространств (кабинет, лаборатория, мастерские</w:t>
            </w:r>
            <w:r>
              <w:rPr>
                <w:rFonts w:ascii="Times New Roman" w:hAnsi="Times New Roman"/>
              </w:rPr>
              <w:t xml:space="preserve">, библиотека, читальный зал, компьютерный класс, игротека, медиатека, помещения для работы классов-групп или групп, организованных из обучающихся одной или нескольких параллелей, пространства для общения и уединения, для игр, подвижных занятий и спокойной </w:t>
            </w:r>
            <w:r>
              <w:rPr>
                <w:rFonts w:ascii="Times New Roman" w:hAnsi="Times New Roman"/>
              </w:rPr>
              <w:t xml:space="preserve">работы).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разно акцентированных пространств,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спортивных площадок, актового и спортивного залов, зала хореографии, различных студий и т. д., необходимых для организаций дополнительного образования, досуга.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спортивных площадок, актового и спортив</w:t>
            </w:r>
            <w:r>
              <w:rPr>
                <w:rFonts w:ascii="Times New Roman" w:hAnsi="Times New Roman"/>
              </w:rPr>
              <w:t xml:space="preserve">ного залов, зала хореографии, различных студий и т.д., необходимых для организаций дополнительного образования, досуга,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помещения для организации двухразового горячего питания.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Выделение помещения для организации двухразового горячего питания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Дефицит педагогов, способных организовать и направить послеурочную коллективную деятельность детей и подростков.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 график повышения квалификации внести обучение педагогов для работы в «Школе полного дня».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горизонтального обучения, наставничества.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путем привлечения внешнего совместителя.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путем привлечения специалиста в рамках сетевого взаимодействия.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путем принятие штатного специалиста.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Недостаток административных компетенций управленческой команды в организации школы полного дня.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повышения квалификации управленческой команды в вопросах реализации модели «Школа полного дня» на основе интеграции урочной и внеурочной деятельности обучающихся, программ дополнительного образования детей.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ЛА, регламентирующих   образовательную деятельность, закрепляющих функциональные обязанности, права каждого участника образовательных отношений.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мониторинговых исследований инфраструктурных условий для создания мотивирующего эффективного школьного пространства, современной технологичной и комфортной образовательной среды; кадрового обеспечения </w:t>
            </w:r>
            <w:r>
              <w:rPr>
                <w:rFonts w:ascii="Times New Roman" w:hAnsi="Times New Roman"/>
              </w:rPr>
              <w:t xml:space="preserve">модели «Школа полного дня»; форм общеразвивающей деятельности, программ дополнительного образования, направлений внеурочной деятельности как элементов «внеурочно-досуговой» модели.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Привлечение/вовлечение социокультурных организаций/партнеров к реализации модели «Школа полного дня».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осуществляется интеграция урочной и внеурочной деятельности.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интеграции урочной и внеурочной деятельности.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реализуются программы дополнительного образования детей.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реализации программ  дополнительного образования детей.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предоставляется услуга по присмотру и уходу за детьми в группах продленного.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предоставления услуг по присмотру и уходу за детьми в группах продленного.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выполняются рекомендации по организации досуговой, спортивной, иной деятельности для обучающихся в группах продленного дня.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организации досуговой, спортивной, иной деятельности для обучающихся в группах продленного дня.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106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Сформированы коллегиальные органы управления в соответствии с </w:t>
            </w:r>
            <w:r>
              <w:rPr>
                <w:rFonts w:ascii="Times New Roman" w:hAnsi="Times New Roman"/>
              </w:rPr>
              <w:t xml:space="preserve">Федеральным законом Об образовании в Российской Федерации, предусмотренные уставом образовательной организации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«Образовательная среда»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Реализация государственно-общественного управления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107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Функционирование управляющего совета образовательной организации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«Образовательная среда»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Реализация государственно-общественного управления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108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в общеобразовательной организации педагога-психолога(критический показатель)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педагога-психолога в качестве:  - внешнего совместителя  и (или)  - привлеченного в рамках сетевого взаимодействия и (или) - штатного специалиста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«Школьный климат»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Организация психолого-педагогического сопровождения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109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Доля </w:t>
            </w:r>
            <w:r>
              <w:rPr>
                <w:rFonts w:ascii="Times New Roman" w:hAnsi="Times New Roman"/>
              </w:rPr>
              <w:t xml:space="preserve">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</w:t>
            </w:r>
            <w:r>
              <w:rPr>
                <w:rFonts w:ascii="Times New Roman" w:hAnsi="Times New Roman"/>
              </w:rPr>
              <w:t xml:space="preserve">могли принять участие в данном тестировании(критический показатель)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90% обучающихся и более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«Школьный климат»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Организация психолого-педагогического сопровождения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110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локальных актов по организации психолого-педагогического сопровождения участников образовательных отношений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«Школьный климат»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Организация психолого-педагогического сопровождения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111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«Школьный климат»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Организация психолого-педагогического сопровождения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112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в штате общеобразовательной организации учителя-дефектолога, обеспечивающего оказание помощи целевым группам обучающихся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   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«Школьный климат»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Организация психолого-педагогического сопровождения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переподготовки педагогического работника на специальность «учитель-дефектолог».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путем привлечения учителя-</w:t>
            </w:r>
            <w:r>
              <w:rPr>
                <w:rFonts w:ascii="Times New Roman" w:hAnsi="Times New Roman"/>
              </w:rPr>
              <w:t xml:space="preserve">дефектолога в рамках сетевого взаимодействия.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путем принятия штатного специалиста (учителя-дефектолога).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113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в штате общеобразовательной организации учителя-логопеда, обеспечивающего оказание помощи целевым группам обучающихся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   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«Школьный климат»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Организация психолого-педагогического сопровождения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в штате общеобразовательной организации учителя-логопеда, обеспечивающего оказание помощи целевым группам обучающихся.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переподготовки педагогического работника на специальность «учитель-логопед».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путем привлечения учителя-логопеда в рамках сетевого взаимодействия.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Решение кадрового вопроса путем принятия штатного специалиста (учителя-логопеда).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</w:t>
            </w:r>
            <w:r>
              <w:rPr>
                <w:rFonts w:ascii="Times New Roman" w:hAnsi="Times New Roman"/>
              </w:rPr>
              <w:t xml:space="preserve">с использованием дистанционных образовательных технологий) с ресурсными центрами, медицинскими учреждениями.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114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в организации отдельного кабинета педагога-психолога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  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«Школьный климат»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Организация психолого-педагогического сопровождения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</w:t>
            </w:r>
            <w:r>
              <w:rPr>
                <w:rFonts w:ascii="Times New Roman" w:hAnsi="Times New Roman"/>
              </w:rPr>
              <w:t xml:space="preserve">ходимых для оказания своевременной квалифицированной консультативнометодической, психокоррекционной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ЛА по созданию и функционированию кабинета педагога-психолога.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рабочей группы по разработке дизайн-проекта рабочего пространства педагога-психолога в ОО.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внебюджетных средств для реализации дизайн-проекта рабочего пространства педагога-психолога в ОО.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Кабинет педагога-психолога не оборудован автоматизированным рабочим местом.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внебюджетных средств с целью оборудования кабинета педагога-психолога автоматизированным рабочим местом.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115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Оказание психолого-педагогическ</w:t>
            </w:r>
            <w:r>
              <w:rPr>
                <w:rFonts w:ascii="Times New Roman" w:hAnsi="Times New Roman"/>
              </w:rPr>
              <w:t xml:space="preserve">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Реализуется психолого-педагогическая программа и (или) комплекс мероприятий для каждой из целевых групп обучающихся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2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«Школьный климат»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Формирование психологически благоприятного школьного климата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116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Формирование психологически благоприятного школьного пространства для обучающихся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специальных тематических зон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«Школьный климат»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Формирование психологически благоприятного школьного климата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Недостаток помещений для формирования психологически благоприятного школьного пространства для обучающихся.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Модернизация учебных помещений (для проведения учебных занятий, в том чи</w:t>
            </w:r>
            <w:r>
              <w:rPr>
                <w:rFonts w:ascii="Times New Roman" w:hAnsi="Times New Roman"/>
              </w:rPr>
              <w:t xml:space="preserve">сле в больших группах, параллелями, для подготовки проектов, выполнения домашних заданий, творчества, самодеятельности; комнаты детских инициатив/ученического самоуправления, креативных пространств (для проведения конкурсов, фестивалей, конференций и др.).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возможностей трансформирования, зонирования школьного пространства (кабинеты, рекреационные и иные </w:t>
            </w:r>
            <w:r>
              <w:rPr>
                <w:rFonts w:ascii="Times New Roman" w:hAnsi="Times New Roman"/>
              </w:rPr>
              <w:t xml:space="preserve">помещения) для создания зон отдыха для обучающихся, мест для занятия спортом, иным досугом).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центров здоровья (бассейн, танцевальные классы, «соляная пещера», скалодром, комната тишины и др.); рекреационных зон (зоны отдыха и общения разновозрастных групп школьников, места для занятий спортом, игровые помещения).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Применение во внеурочное время учебных помещений, чтобы обучающиеся могли оставаться в школе, заниматься творчеством, самодеятельностью, осуществлять любую другую деятельность в рамках законодательства и локальных нормативных актов школы.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117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</w:t>
            </w:r>
            <w:r>
              <w:rPr>
                <w:rFonts w:ascii="Times New Roman" w:hAnsi="Times New Roman"/>
              </w:rPr>
              <w:t xml:space="preserve">развивающей работы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специальных тематических зон    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«Школьный климат»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Формирование психологически благоприятного школьного климата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возможности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внебюджетных средств для закупки оборудования  для кабинета педагога-психолога.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прохождения КПК с целью освоения методик оказания психологических услуг высокого уровня некоторым категориям детей, нуждающихся в особом </w:t>
            </w:r>
            <w:r>
              <w:rPr>
                <w:rFonts w:ascii="Times New Roman" w:hAnsi="Times New Roman"/>
              </w:rPr>
              <w:t xml:space="preserve">внимании в связи с высоким риском уязвимости.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специальных тематических зон по причине размеров кабинета педагога-психолога, не соответствующих требованиям к школьным помещениям.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Выделение кабинета/оборудованных зон в кабинете педагога-психолога для проведения индивидуальных и групповых консультаций, психологической разгрузки, коррекционно-развивающей работы.</w:t>
            </w:r>
            <w:r/>
          </w:p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Трансформирование, зонирование школьного пространства для возможностей проведения индивидуальных и групповых консультаций, психологической разгрузки, коррекционно-развивающей работы.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в организации отдельного кабинета педагога-психолога.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118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Формирование психологически благоприятного школьного пространства для педагогов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Выделение и оснащение тематического пространства (помещения) для отдыха и эмоционального </w:t>
            </w:r>
            <w:r>
              <w:rPr>
                <w:rFonts w:ascii="Times New Roman" w:hAnsi="Times New Roman"/>
              </w:rPr>
              <w:t xml:space="preserve">восстановления педагогов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«Школьный климат»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Формирование психологически благоприятного школьного климата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119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Профилактика травли в образовательной среде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Реализуется психолого-педагогическая программа и (или) комплекс мероприятий по профилактике травли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2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«Школьный климат»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Формирование психологически благоприятного школьного климата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120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Профилактика девиантного поведения обучающихся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Реализуется психолого-педагогическая программа и (или) комплекс мероприятий по профилактике девиантного поведения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2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«Школьный климат»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Формирование психологически благоприятного школьного климата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/>
            <w:r/>
          </w:p>
        </w:tc>
      </w:tr>
    </w:tbl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Описание дефицитов по каждому магистральному направлению и ключевому условию.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tbl>
      <w:tblPr>
        <w:tblStyle w:val="1121"/>
        <w:tblpPr w:horzAnchor="margin" w:tblpXSpec="left" w:vertAnchor="text" w:tblpY="638" w:leftFromText="180" w:topFromText="0" w:rightFromText="180" w:bottomFromText="0"/>
        <w:tblW w:w="0" w:type="auto"/>
        <w:tblLook w:val="04A0" w:firstRow="1" w:lastRow="0" w:firstColumn="1" w:lastColumn="0" w:noHBand="0" w:noVBand="1"/>
      </w:tblPr>
      <w:tblGrid>
        <w:gridCol w:w="547"/>
        <w:gridCol w:w="4658"/>
        <w:gridCol w:w="3299"/>
        <w:gridCol w:w="2190"/>
        <w:gridCol w:w="4658"/>
      </w:tblGrid>
      <w:tr>
        <w:trPr>
          <w:trHeight w:val="288"/>
          <w:tblHeader/>
        </w:trPr>
        <w:tc>
          <w:tcPr>
            <w:tcW w:w="547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</w:t>
            </w:r>
            <w:r/>
          </w:p>
        </w:tc>
        <w:tc>
          <w:tcPr>
            <w:tcW w:w="4658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Показатель оценивания</w:t>
            </w:r>
            <w:r/>
          </w:p>
        </w:tc>
        <w:tc>
          <w:tcPr>
            <w:tcW w:w="3299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Значение оценивания</w:t>
            </w:r>
            <w:r/>
          </w:p>
        </w:tc>
        <w:tc>
          <w:tcPr>
            <w:tcW w:w="2190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ключевое условие</w:t>
            </w:r>
            <w:r/>
          </w:p>
        </w:tc>
        <w:tc>
          <w:tcPr>
            <w:tcW w:w="4658" w:type="dxa"/>
            <w:textDirection w:val="lrTb"/>
            <w:noWrap/>
          </w:tcPr>
          <w:p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Дефициты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2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Реализация учебных планов одного или нескольких профилей обучения и (или) индивидуальных учебных планов (критический показатель)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Реализация не менее 2 профилей  или нескольких различных индивидуальных учебных планов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квалифицированных педагогов, которые могут обеспечивать реализацию программ учебных предметов на профильном, углубленном уровне.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обучении по индивидуальным учебным планам.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Недостаточная работа по подготовке обучающихся к выбору профиля обучения. 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Недостаточная материально-техническая база, нет оборудования для экспериментов, лабораторных работ и опытов.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профильному обучению.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диагностики запросов на профильное обучение.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обеспечивается реализация требований ФГОС общего образования к организации профильного обучения, в том числе в форме ИУП.  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4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Обеспеченность учебниками и учебными пособиями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Обеспечено учебниками в полном объеме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актуализирован перечень учебников и учебных пособий согласно ФПУ для обеспечения ООП.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внебюджетных фондов.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перспективного прогнозирования контингента обучающихся.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Неэффективное распределение и использование финансовых ресурсов.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своевременного обеспечения учебниками и учебными пособиями в полном объеме.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6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Углубленное изучение отдельных предметов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реализуется углубленное изучение отдельных предметов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Несовершенная система финансирования ИУП.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используются возможности реализации </w:t>
            </w:r>
            <w:r>
              <w:rPr>
                <w:rFonts w:ascii="Times New Roman" w:hAnsi="Times New Roman"/>
              </w:rPr>
              <w:t xml:space="preserve">образовательной программы в сетевой форме.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системы изучение интересов и запросов обучающихся и их родителей (законных представителей).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системы формирования запроса.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практики взаимозачета результатов, полученных в иных организациях.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Недостаточная работа по обеспечению требований ФГОС по реализации углубленного изучения отдельных предметов.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Низкий уровень профессиональной предметно-методической компетентности педагогических работников в осуществлении углубленного изучения отдельных предметов.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педагогических работников, способных обеспечить углубленное изучение отдельных предметов.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13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выпускников 11 класса, не получивших аттестаты о среднем общем образовании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Несформированная система подготовки обучающихся к ЕГЭ.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Недостаточно эффективное управление образовательной организацией в части обеспечения достижения планируемых результатов освоения образовательных программ.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педагогических работников в обеспечении эффективной подготовки к ЕГЭ.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Недостаточная работа по мотивации обучающихся к успешному завершению среднего общего образования и получению аттестата о среднем общем образовании. 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14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Реализация рабочих программ курсов внеурочной деятельности, в том числе курса Разговоры о важном (критический показатель)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Обучающимся обеспечено 3‒4 часа еженедельных занятий внеурочной деятельностью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обеспечивается реализация внеурочной деятельности в соответствии с требованиями ФГОС.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педагогических работников по составлению и реализации программ </w:t>
            </w:r>
            <w:r>
              <w:rPr>
                <w:rFonts w:ascii="Times New Roman" w:hAnsi="Times New Roman"/>
              </w:rPr>
              <w:t xml:space="preserve">внеурочной деятельности.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ресурсных возможностей (кадры, помещения) для реализации программ курсов внеурочной деятельности.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15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Участие обучающихся во Всероссийской олимпиаде школьников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Участие в муниципальном этапе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обеспечивается подготовка обучающихся к участию в олимпиадном движении.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16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победителей и призеров этапов Всероссийской олимпиады школьников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победителей и (или) призеров муниципального этапа Всероссийской олимпиады школьников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обеспечивается подготовка обучающихся к участию в олимпиадном движении.</w:t>
            </w:r>
            <w:r/>
          </w:p>
        </w:tc>
      </w:tr>
      <w:tr>
        <w:trPr/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17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Сетевая форма реализации общеобразовательных программ (наличие договора(-ов) о сетевой форме реализации общеобразовательных программ;наличие общеобразовательных программ, реализуемых в сетевой форме)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осуществляется сетевая форма реализации общеобразовательных программ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обеспечивается сетевая форма реализации образовательных программ.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20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Кадровое обеспечение оказания психолого-педагогической и технической помощи обучающимся с ОВЗ, с инвалидностью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Обеспечено частично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</w:t>
            </w:r>
            <w:r>
              <w:rPr>
                <w:rFonts w:ascii="Times New Roman" w:hAnsi="Times New Roman"/>
              </w:rPr>
              <w:t xml:space="preserve">статочный уровень профессиональных компетенций команды руководителей в выполнении функций по управлению образовательной организацией, в том числе в части кадрового обеспечения психолого-педагогической и технической помощи обучающимся с ОВЗ, с инвалидностью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специалистов по оказанию психолого-педагогической и технической помощи обучающимся с ОВЗ, с инвалидностью, узких специалистов (психологов, педагогов-логопедов, дефектологов и т.д.).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21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Программно-методическое обеспечение обучения и воспитания по федеральным адаптированным образовательным программам (при наличии обучающихся с ОВЗ, с инвалидностью)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Разработаны адаптированные основные общеобразовательные программы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контроля за разработкой адаптированных основных общеобразовательных программ в ОО.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 </w:t>
            </w:r>
            <w:r/>
          </w:p>
        </w:tc>
      </w:tr>
      <w:tr>
        <w:trPr/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23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Учебно-дидактиче</w:t>
            </w:r>
            <w:r>
              <w:rPr>
                <w:rFonts w:ascii="Times New Roman" w:hAnsi="Times New Roman"/>
              </w:rPr>
              <w:t xml:space="preserve">ское обеспечение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Обеспечено учебниками в полном объеме 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Невыполнение управленческой командой общеобразовательной организации административной функции контроля за своевременным учебно-дидактическ</w:t>
            </w:r>
            <w:r>
              <w:rPr>
                <w:rFonts w:ascii="Times New Roman" w:hAnsi="Times New Roman"/>
              </w:rPr>
              <w:t xml:space="preserve">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  <w:r/>
          </w:p>
        </w:tc>
      </w:tr>
      <w:tr>
        <w:trPr/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24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специальных технических средств обучения (далее ‒ТСО) индивидуального и коллективного пользования (при наличии в общеобразовательной организации обучающихся с ОВЗ, с инвалидностью)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предусмотрено 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Невыполнение управленче</w:t>
            </w:r>
            <w:r>
              <w:rPr>
                <w:rFonts w:ascii="Times New Roman" w:hAnsi="Times New Roman"/>
              </w:rPr>
              <w:t xml:space="preserve">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26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 (за три последних года)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менее 50% педагогических работников прошли обучение  (за три последних года)  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Недостаток профессиональных компетенций педагогических работников в части обучения и воспитания обучающихся с ОВЗ, с инвалидностью.</w:t>
            </w:r>
            <w:r/>
          </w:p>
        </w:tc>
      </w:tr>
      <w:tr>
        <w:trPr/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27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Трансляция опыта образовательной организации в вопросах образования обучающихся с ОВЗ, с инвалидностью на семинарах, тренингах, конференциях и иных мероприятиях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проводится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«Знание»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Реализация программы здоровьесбережения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отдельных программ здоровьесбережения (в рамках предметного блока, у отдельных преподавателей) и их полноценная реализация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«Здоровье»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учитываются нормы непрерывной работы с ЭСО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Невключенность вопросов здоровьесбережения в образовательную программу.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компетенций у заместителя директора по воспитанию по администрированию деятельности в части реализации программы здоровьесбережения.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единой программы здоровьесбережения.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32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Нет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«Здоровье»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сетевой формы реализации программы, договоров о сетевом взаимодействии. 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внебюджетных фондов.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спортивного зала, соответствующего требованиям СанПин; отсутствие иной спортивной инфраструктуры для занятий физической культурой и спортом.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квалифицированных специалистов.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33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Диверсификация деятельности школьных спортивных клубов (далее &amp;ndash; ШСК) (по видам спорта)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 1 до 4 видов спорта в ШСК 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«Здоровье»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квалифицированных специалистов.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Несформированность организационно-управленческих компетенций управленческой </w:t>
            </w:r>
            <w:r>
              <w:rPr>
                <w:rFonts w:ascii="Times New Roman" w:hAnsi="Times New Roman"/>
              </w:rPr>
              <w:t xml:space="preserve">команды.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Созданный в общеобразовательной организации спортивный клуб не включен в Единый Всероссийский реестр школьных спортивных клубов.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34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дополнительных образовательных услуг в области физической культуры и спорта, или менее 10% обучающихся постоянно посещают занятия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«Здоровье»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квалифицированных специалистов.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Несформированность организационно-управленческих компетенций управленческой команды.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лицензии на осуществление образовательной деятельности по программам дополнительного образования.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36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победителей и (или) призеров на муниципальном уровне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«Здоровье»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профессиональных дефицитов у педагогических работников.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материально-технической базы для проведения массовых физкультурно-спортивных мероприятий.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37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Доля обучающихся, получивших знак отличия </w:t>
            </w:r>
            <w:r>
              <w:rPr>
                <w:rFonts w:ascii="Times New Roman" w:hAnsi="Times New Roman"/>
              </w:rPr>
              <w:t xml:space="preserve">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Менее 10% обучающихся, </w:t>
            </w:r>
            <w:r>
              <w:rPr>
                <w:rFonts w:ascii="Times New Roman" w:hAnsi="Times New Roman"/>
              </w:rPr>
              <w:t xml:space="preserve">имеющих знак отличия ВФСК «ГТО», подтвержденный удостоверением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</w:t>
            </w:r>
            <w:r>
              <w:rPr>
                <w:rFonts w:ascii="Times New Roman" w:hAnsi="Times New Roman"/>
              </w:rPr>
              <w:t xml:space="preserve">направление «Здоровье»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Недостаточная работа по привлечению </w:t>
            </w:r>
            <w:r>
              <w:rPr>
                <w:rFonts w:ascii="Times New Roman" w:hAnsi="Times New Roman"/>
              </w:rPr>
              <w:t xml:space="preserve">обучающихся к участию во Всероссийском физкультурно-спортивном комплексе «Готов к труду и обороне».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</w:t>
            </w:r>
            <w:r>
              <w:rPr>
                <w:rFonts w:ascii="Times New Roman" w:hAnsi="Times New Roman"/>
              </w:rPr>
              <w:t xml:space="preserve">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39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Реализация дополнительных общеобразовательных программ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Программы разработаны и реализуются по 4-5 направленностям 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«Творчество»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организована сетевая форма реализации дополнительных общеобразовательных программ.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</w:t>
            </w:r>
            <w:r>
              <w:rPr>
                <w:rFonts w:ascii="Times New Roman" w:hAnsi="Times New Roman"/>
              </w:rPr>
              <w:t xml:space="preserve">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изучения образовательных потребностей и индивидуальных возможностей обучающихся, интересов семьи и общества.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достаточного количества программ дополнительного образования по всем направленностям.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40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технологических кружков на базе общеобразовательной организации и/или в рамках сетевого взаимодействия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«Творчество»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</w:t>
            </w:r>
            <w:r>
              <w:rPr>
                <w:rFonts w:ascii="Times New Roman" w:hAnsi="Times New Roman"/>
              </w:rPr>
              <w:t xml:space="preserve">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дополнительных общеобразовательных программ технической и естественно-научной направленностей.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Недостаточная работа по формированию </w:t>
            </w:r>
            <w:r>
              <w:rPr>
                <w:rFonts w:ascii="Times New Roman" w:hAnsi="Times New Roman"/>
              </w:rPr>
              <w:t xml:space="preserve">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разработана программа технологического кружка.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опред</w:t>
            </w:r>
            <w:r>
              <w:rPr>
                <w:rFonts w:ascii="Times New Roman" w:hAnsi="Times New Roman"/>
              </w:rPr>
              <w:t xml:space="preserve">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43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Сетевая форма реализации дополнительных общеобразова</w:t>
            </w:r>
            <w:r>
              <w:rPr>
                <w:rFonts w:ascii="Times New Roman" w:hAnsi="Times New Roman"/>
              </w:rPr>
              <w:t xml:space="preserve">тельных программ (организации культуры и искусств, кванториумы, мобильные кванториумы, ДНК, IT-кубы, Точки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«Творчество»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Низкий уровень организационно-управленческих компетенций управленческой команды.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разработанных образовательных программ, реализующихся в сетевой форме, по всем шести направленностям.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При реализации дополнительных образовательных программ образовательная организация не использует ресурсы др</w:t>
            </w:r>
            <w:r>
              <w:rPr>
                <w:rFonts w:ascii="Times New Roman" w:hAnsi="Times New Roman"/>
              </w:rPr>
              <w:t xml:space="preserve">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</w:t>
            </w:r>
            <w:r>
              <w:rPr>
                <w:rFonts w:ascii="Times New Roman" w:hAnsi="Times New Roman"/>
              </w:rPr>
              <w:t xml:space="preserve">соответствующей дополнительной общеобразовательной программе.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44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др.)(критический показатель)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3‒4 объединения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«Творчество»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школы.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</w:t>
            </w:r>
            <w:r>
              <w:rPr>
                <w:rFonts w:ascii="Times New Roman" w:hAnsi="Times New Roman"/>
              </w:rPr>
              <w:t xml:space="preserve">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созданы условия для функционирования школьных творческих объединений.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46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Функционирование школьного музея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«Творчество»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Непонимание смены целевых ориентиров в федеральной и региональной образовательной политике.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Низкий уровень организационно-управленческих компетенций административной команды.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 в части организации и функционирования школьного музея.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педагогов, работающих в Школьном музее.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Невключенность музейной деятельности в образовательную программу.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школьного музея как формы реализации дополнительных общеобразовательных программ.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Действующий Школьный музей не сертифицирован.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в образовательной организации структурного подразделения, обеспечивающего осуществление образовательной деятельности и выполняющего учебно-воспитательные функции музейными средствами.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помещения для функционирования Школьного музея.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47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Функционирование школьного хора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«Творчество»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непозволяющий реализовать палитру творческих объединений.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системы работы с детской инициативой.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функционирование школьного хора.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педагогов, работающих в школьном хоре.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рабочих программ курсов внеурочной деятельности хоровой тематики.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школьного хора как формы реализации дополнительных общеобразовательных программ.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сетевой формы реализации программы школьного хора.</w:t>
            </w:r>
            <w:r/>
          </w:p>
        </w:tc>
      </w:tr>
      <w:tr>
        <w:trPr/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55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советника директора по воспитанию и взаимодействию с детскими общественными объединениями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Нет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«Воспитание»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В штатном расписании не предусмотрена должность педагогического работника с наименованием «советник директора по воспитанию и взаимодействию с детскими общественными объединениями».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56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Взаимодействие образовательной организации и родителей в процессе реализации рабочей </w:t>
            </w:r>
            <w:r>
              <w:rPr>
                <w:rFonts w:ascii="Times New Roman" w:hAnsi="Times New Roman"/>
              </w:rPr>
              <w:t xml:space="preserve">программы воспитания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Осуществляется с использованием </w:t>
            </w:r>
            <w:r>
              <w:rPr>
                <w:rFonts w:ascii="Times New Roman" w:hAnsi="Times New Roman"/>
              </w:rPr>
              <w:t xml:space="preserve">регламентированных и неформальных форм взаимодействия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t xml:space="preserve">«Воспитание»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организован административный контроль деятельности классных руководителей.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открытости, системности в работе с родителями.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Родители не участвуют в разработке рабочей программы воспитания.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В общеобразовательной организации не предусмотрена деятельность представителей родительского сообщества.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Отсутствует работа по регламентированным формам взаимодействия образовательной организации и родителей.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стимулируется развитие неформальных форм взаимодействия образовательной организации и родителей.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58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Реализация программ краеведения и школьного туризма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Реализуется 1 программа краеведения или школьного туризма 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«Воспитание»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Нет защищенных туристических объектов вблизи школы.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разработаны программы краеведения и школьного туризма в рамках внеурочной деятельности и/или дополнительного образования.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63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Участие в реализации проекта Орлята России (при реализации начального общего образования)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«Воспитание»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Недостаток профессиональных компетенций заместителя директора по воспитанию в вопросах организации деятельности по реализации проекта «Орлята России» и вовлечению в него обучающихся.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реализуются курсы внеурочной деятельности для обучающихся начальной школы в рамках программы развития социальной активности обучающихся начальных классов «Орлята России».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Недостаток профессиональных компетенций учителей начальных классов в вопросах организации деятельности по реализации проекта «Орлята России» и вовлечению в него обучающихся.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Недостаточная работа по вовлечению обучающихся начальных классов в реализацию проекта «Орлята России».  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66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школьных военно-патриотических клубов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       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«Воспитание»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обеспечено создание и деятельность военно-патриотического клуба.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Отсутствует помещение, необходимое для работы школьного военно-патриотического клуба.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Отсутствует материально-техническое оснащение, необходимое для работы школьного военно-патриотического клуба.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административного контроля деятельности советника директора по воспитанию и взаимодействию с детскими общественными объединениями.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Недостаток профессиональных компетенций заместителя директора по воспитанию, классных руководителей в организации деятельности школьного военно-патриотического клуба.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69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соглашений с региональными предприятиями/организациями, </w:t>
            </w:r>
            <w:r>
              <w:rPr>
                <w:rFonts w:ascii="Times New Roman" w:hAnsi="Times New Roman"/>
              </w:rPr>
              <w:t xml:space="preserve">оказывающими содействие в реализации профориентационных мероприятий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Нет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t xml:space="preserve">«Профориентация»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механизмов взаимодействия с региональными </w:t>
            </w:r>
            <w:r>
              <w:rPr>
                <w:rFonts w:ascii="Times New Roman" w:hAnsi="Times New Roman"/>
              </w:rPr>
              <w:t xml:space="preserve">предприятиями/организациями, оказывающими содействие в реализации профориентационных мероприятий.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по установлению внешних деловых связей.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70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Нет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«Профориентация»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профильных предпрофессиональных классов, удовлетворяющих интересы и потребности обучающихся.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членов управленческой команды в организации и обеспечении профильного обучения, дифференциации и индивидуализации обучения.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Недостаточный уровень компетенций педагогических работников по преподаванию в профильных классах.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73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Участие обучающихся в моделирующих профессиональных пробах (онлайн) и тестированиях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Нет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«Профориентация»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Отсутствует план участия обучающихся в моделирующих профессиональных пробах (онлайн) и тестированиях.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обеспечивается участие обучающихся в моделирующих профессиональных пробах (онлайн) и тестированиях.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Отсутствует сетевое взаимодействие, не определены сетевые партнеры.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Недостаточный уровень компетенций педагогов для проведения профессиональных проб и тестирований. 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75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Посещение обучающимися профессиональных проб на региональных площадках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Нет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t xml:space="preserve">«Профориентация»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обеспечивается посещение обучающимися профессиональных проб на региональных </w:t>
            </w:r>
            <w:r>
              <w:rPr>
                <w:rFonts w:ascii="Times New Roman" w:hAnsi="Times New Roman"/>
              </w:rPr>
              <w:t xml:space="preserve">площадках. 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Отсутствует план посещения обучающимися профессиональных проб на региональных площадках.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Недостаточный уровень компетенций педагогов для проведения профессиональных проб. 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77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Нет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«Профориентация»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сетевой формы реализации образовательной программы.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 Отсутствие программ профессиональной подготовки по профессиям рабочих и должностям служащих.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79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Участие обучающихся 6‒11 классов в мероприятиях проекта Билет в будущее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Нет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«Профориентация»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Низкий уровень организации практической части профориентационной работы в образовательной организации.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ведется работа по формированию интереса /мотивации обучающихся в участии в мероприятиях проекта «Билет в будущее».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80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Участие обучающихся в чемпионатах по профессиональному мастерству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Нет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Магистральное направление «Профориентация»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обеспечивается подготовка к участию в чемпионатах по профессиональному мастерству.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  <w:r/>
          </w:p>
        </w:tc>
      </w:tr>
      <w:tr>
        <w:trPr/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86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Охват учителей диагностикой профессиональных компетенций (федеральной, региональной, самодиагностикой)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менее 50% учителей прошли диагностику профессиональных компетенций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«Учитель. Школьная команда»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Недостаточный охват учителей диагностикой профессиональных компетенций (федеральной, региональной, самодиагностикой).</w:t>
            </w:r>
            <w:r/>
          </w:p>
        </w:tc>
      </w:tr>
      <w:tr>
        <w:trPr/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87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Доля учителей, для которых по результатам диагностики разработаны индивидуальные образовательные маршруты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 3% до 4% учителей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«Учитель. Школьная команда»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Низкая доля учителей, для которых по результатам диагностики профессиональных дефицитов разработаны ИОМ.</w:t>
            </w:r>
            <w:r/>
          </w:p>
        </w:tc>
      </w:tr>
      <w:tr>
        <w:trPr/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89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Доля педагогических работников, прошедших обучение по программам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менее 50%   педагогических работников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«Учитель. Школьная команда»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  <w:r/>
          </w:p>
        </w:tc>
      </w:tr>
      <w:tr>
        <w:trPr/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92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менее 50% управленческой команды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«Учитель. Школьная команда»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обеспечивается повышение квалификации членов управленческой команды.   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93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Обеспечен</w:t>
            </w:r>
            <w:r>
              <w:rPr>
                <w:rFonts w:ascii="Times New Roman" w:hAnsi="Times New Roman"/>
              </w:rPr>
              <w:t xml:space="preserve">ие условий для обучения учителей 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Нет 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«Учитель. Школьная команда»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педагогов, способных осуществлять реализацию программ углубленного изучения предмета, профильного обучения.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созда</w:t>
            </w:r>
            <w:r>
              <w:rPr>
                <w:rFonts w:ascii="Times New Roman" w:hAnsi="Times New Roman"/>
              </w:rPr>
              <w:t xml:space="preserve">ны условия для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99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Использование федеральной государственной информационной системы Моя школа,</w:t>
            </w:r>
            <w:r>
              <w:rPr>
                <w:rFonts w:ascii="Times New Roman" w:hAnsi="Times New Roman"/>
              </w:rPr>
              <w:t xml:space="preserve"> в том числе верифицированного цифрового образовательного контента,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образования(критический показатель)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100% педагогических работников зарегистрированы на платформе ФГИС «Моя школа» 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«Образовательная среда»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управленческих компетенций в реализации государственной политики по внедрению ФГИС «Моя школа» и ЦОС.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Отсутствие/частичная разработка ЛА документов по использованию ФГИС «Моя школа».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Отсутствует необходимое количество оборудованных рабочих мест педагогов, оснащенных необходимым оборудованием.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Недостаточный уровень технической подготовки ответственного за подключение к ИС.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Педагогические работники не обладают необходимыми компетенциями.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Педагогические работники не знакомы с функциональными возможностями ФГИС «Моя школа».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Неиспользование возможностей ФГИС «Моя школа» в организации оценочной деятельности.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Невключенность в рабочие программы учебных предметов видов учебной деятельности с использованием ресурсов ФГИС «Моя школа».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Неприятие родителями и некоторыми педагогами электронного обучения из-за влияния на здоровье школьника (педагога).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100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Информационно-коммуникационная образовательная платформа Сферум(критический показатель)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менее 95% обучающихся и педагогов зарегистрированы на платформе «Сферум»       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«Образовательная среда»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Отсутствует ЛА о назначении администратора ИКОП из числа педагогических работников образовательной организации для сопровождения и координации процессов внутри образовательной организации на платформе Сферум.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осуществлена регистрация образовательной организации на ИКОП Сферум.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организовано обучение педагогических работников по использованию возможностей платформы Сферум организации образовательной деятельности.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внесены соответствующие изменения и дополнения по применению Сферум в VK Мессенджере в рабочие программы и/или учебные планы в части используемых технологических решений в образовательном процессе.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Обучающиеся и их родители (законные представители) не проинформированы об использовании ИКОП Сферум в VK Мессенджере в образовательном процессе.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 официальном сайте не размещена </w:t>
            </w:r>
            <w:r>
              <w:rPr>
                <w:rFonts w:ascii="Times New Roman" w:hAnsi="Times New Roman"/>
              </w:rPr>
              <w:t xml:space="preserve">информация об использовании ИКОП Сферум в VK Мессенджере в образовательном процессе и не размещены рекомендации по применению цифрового сервиса участниками образовательных отношений.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Руководство образовательной организации не осуществляет с использованием фун</w:t>
            </w:r>
            <w:r>
              <w:rPr>
                <w:rFonts w:ascii="Times New Roman" w:hAnsi="Times New Roman"/>
              </w:rPr>
              <w:t xml:space="preserve">кциональных возможностей Сферум в VK Мессенджере управленческие процессы (размещение документов, информирование участников образовательных отношений, проведение рабочих совещаний, педагогических советов, родительских собраний, школьных мероприятий и др.).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Педагогические работники не организуют коммуникационное взаимодействие с обучающимися, их родителями (законными представителями) с использованием доступных функциональных возможностей профиля Сферум в VK Мессенджере.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Педагогические работники образовательной организации в педагогической деятельности (проведение учебных занятий, ко</w:t>
            </w:r>
            <w:r>
              <w:rPr>
                <w:rFonts w:ascii="Times New Roman" w:hAnsi="Times New Roman"/>
              </w:rPr>
              <w:t xml:space="preserve">нсультаций в дистанционном и гибридном формате, коммуникации в чатах с обучающимися и их родителями (законными представителями), проведение родительских собраний, организация сетевого взаимодействия и др.) не используют возможности Сферум в VK Мессенджере.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ИКОП Сферум не используется для проведения онлайн-трансляций учебных занятий с возможностью просмотров и комментирования.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В ИКОП Сферум не созданы сообщества учебных классов, учебных групп, в том числе групп, сформированных из педагогических </w:t>
            </w:r>
            <w:r>
              <w:rPr>
                <w:rFonts w:ascii="Times New Roman" w:hAnsi="Times New Roman"/>
              </w:rPr>
              <w:t xml:space="preserve">работников и обучающихся в секциях и кружках, а также групп по интересам обучающихся и сообществ педагогических работников.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Педагогические работники не включены в сетевые профессиональные сообщества по обмену педагогическим опытом.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Плохое качество интернет-соединения.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административного контроля.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101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Частично соответствует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«Образовательная среда»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финансирования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цифровой модели образовательной среды.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обеспечено хранение оборудования ЦОС.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соблюдаются условия и нормы хранения техники.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соблюдаются требования к безопасности.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соблюдаются рекомендации по хранению оборудования.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выполняются рекомендации по размещению оборудования.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осуществляется административный контроль эксплуатации оборудования.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выполняются рекомендации по использованию оборудования при организации разных видов учебной деятельности </w:t>
            </w:r>
            <w:r>
              <w:rPr>
                <w:rFonts w:ascii="Times New Roman" w:hAnsi="Times New Roman"/>
              </w:rPr>
              <w:t xml:space="preserve">обучающихся в соответствии с ФГОС НОО, ФГОС ООО, ФГОС СОО.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административного контроля использования оборудования.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104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Функционирование школьного библиотечного информационного центра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«Образовательная среда»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Отсутствует помещение для организации школьного библиотечного информационного центра.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разработан ЛА о школьном библиотечном информационном центре.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Устаревшие формы взаимодействия с посетителями - учащимися и учителями-предметниками.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Непонимание отличия библиотеки от ИМЦ.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Отсутствует необходимое оборудование.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Слабая материально-техническая база.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Старение библиотечного фонда.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Недостаточность информационно-ресурсного и программного обеспечения.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Большое количество функций, возложенных на ИБЦ, не осуществляется одним библиотекарем.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Недостаток профессиональной компетенции работника библиотеки в организации школьного библиотечного информационного центра.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Проблемы кадрового обеспечения. 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программы развития школьного библиотечного информационного центра.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105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Реализация модели Школа полного дня на основе интеграции урочной и внеурочной деятельности обучающихся, программ </w:t>
            </w:r>
            <w:r>
              <w:rPr>
                <w:rFonts w:ascii="Times New Roman" w:hAnsi="Times New Roman"/>
              </w:rPr>
              <w:t xml:space="preserve">дополнительного образования детей, включая пребывание в группах продленного дня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«Образовательная среда»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Модель «Школа полного дня» не реализуется.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помещений для работы классов-групп или групп, организованных из </w:t>
            </w:r>
            <w:r>
              <w:rPr>
                <w:rFonts w:ascii="Times New Roman" w:hAnsi="Times New Roman"/>
              </w:rPr>
              <w:t xml:space="preserve">обучающихся одной или нескольких параллелей.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разно акцентированных пространств (кабинет, лаборатория, мастерские, библио</w:t>
            </w:r>
            <w:r>
              <w:rPr>
                <w:rFonts w:ascii="Times New Roman" w:hAnsi="Times New Roman"/>
              </w:rPr>
              <w:t xml:space="preserve">тека, читальный зал, компьютерный класс, игротека, медиатека, помещения для работы классов-групп или групп, организованных из обучающихся одной или нескольких параллелей, пространства для общения и уединения, для игр, подвижных занятий и спокойной работы).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спортивных площадок, актового и спортивного залов, зала хореографии, различных студий и т. д., необходимых для организаций дополнительного образования, досуга.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помещения для организации двухразового горячего питания.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Дефицит педагогов, способных организовать и направить послеурочную коллективную деятельность детей и подростков.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Недостаток административных компетенций управленческой команды в организации школы полного дня.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осуществляется интеграция урочной и внеурочной деятельности.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реализуются программы дополнительного образования детей.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предоставляется услуга по присмотру и уходу за детьми в группах продленного.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 выполняются рекомендации по организации досуговой, спортивной, иной деятельности для обучающихся в группах продленного дня. </w:t>
            </w:r>
            <w:r/>
          </w:p>
        </w:tc>
      </w:tr>
      <w:tr>
        <w:trPr/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112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в штате общеобразовательной организации учителя-дефектолога, обеспечивающего оказание помощи целевым </w:t>
            </w:r>
            <w:r>
              <w:rPr>
                <w:rFonts w:ascii="Times New Roman" w:hAnsi="Times New Roman"/>
              </w:rPr>
              <w:t xml:space="preserve">группам обучающихся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   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«Школьный климат»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в штате общеобразовательной организации учителя-дефектолога, обеспечивающего оказание помощи целевым </w:t>
            </w:r>
            <w:r>
              <w:rPr>
                <w:rFonts w:ascii="Times New Roman" w:hAnsi="Times New Roman"/>
              </w:rPr>
              <w:t xml:space="preserve">группам обучающихся.</w:t>
            </w:r>
            <w:r/>
          </w:p>
        </w:tc>
      </w:tr>
      <w:tr>
        <w:trPr/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113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в штате общеобразовательной организации учителя-логопеда, обеспечивающего оказание помощи целевым группам обучающихся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   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«Школьный климат»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в штате общеобразовательной организации учителя-логопеда, обеспечивающего оказание помощи целевым группам обучающихся.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114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в организации отдельного кабинета педагога-психолога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  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«Школьный климат»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</w:t>
            </w:r>
            <w:r>
              <w:rPr>
                <w:rFonts w:ascii="Times New Roman" w:hAnsi="Times New Roman"/>
              </w:rPr>
              <w:t xml:space="preserve">ходимых для оказания своевременной квалифицированной консультативнометодической, психокоррекционной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Кабинет педагога-психолога не оборудован автоматизированным рабочим местом.</w:t>
            </w:r>
            <w:r/>
          </w:p>
        </w:tc>
      </w:tr>
      <w:tr>
        <w:trPr/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116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Формирование психологически благоприятного школьного пространства для обучающихся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специальных тематических зон 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«Школьный климат»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Недостаток помещений для формирования психологически благоприятного школьного пространства для обучающихся.</w:t>
            </w:r>
            <w:r/>
          </w:p>
        </w:tc>
      </w:tr>
      <w:tr>
        <w:trPr/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117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специальных тематических зон     </w:t>
            </w:r>
            <w:r/>
          </w:p>
        </w:tc>
        <w:tc>
          <w:tcPr>
            <w:tcW w:w="0" w:type="auto"/>
            <w:vMerge w:val="restart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Ключевое условие «Школьный климат»</w:t>
            </w:r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возможности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специальных тематических зон по причине размеров кабинета педагога-психолога, не соответствующих требованиям к школьным помещениям.</w:t>
            </w:r>
            <w:r/>
          </w:p>
        </w:tc>
      </w:tr>
      <w:tr>
        <w:trPr/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W w:w="0" w:type="auto"/>
            <w:textDirection w:val="lrTb"/>
            <w:noWrap w:val="false"/>
          </w:tcPr>
          <w:p>
            <w:r>
              <w:rPr>
                <w:rFonts w:ascii="Times New Roman" w:hAnsi="Times New Roman"/>
              </w:rPr>
              <w:t xml:space="preserve">Отсутствие в организации отдельного кабинета педагога-психолога.</w:t>
            </w:r>
            <w:r/>
          </w:p>
        </w:tc>
      </w:tr>
    </w:tbl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Описание возможных причин возникновения дефицитов, внутренних и внешних факторов влияния на развитие школы.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Возможные причины возникновения дефицитов следующие:</w:t>
      </w:r>
      <w:r/>
    </w:p>
    <w:p>
      <w:pPr>
        <w:pStyle w:val="951"/>
        <w:numPr>
          <w:ilvl w:val="1"/>
          <w:numId w:val="3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Проектная мощность школы – 80 детей, в школе обучается 176 детей</w:t>
      </w:r>
      <w:r/>
    </w:p>
    <w:p>
      <w:pPr>
        <w:pStyle w:val="951"/>
        <w:numPr>
          <w:ilvl w:val="1"/>
          <w:numId w:val="3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школе 7 кабинетов, 12 классов –комплектов, поэтому режим работы школы двусменный, нет возможности в полном объёме проводить занятия по внеурочной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, нет помещения для кабинета педагога -психолога</w:t>
      </w:r>
      <w:r/>
    </w:p>
    <w:p>
      <w:pPr>
        <w:pStyle w:val="951"/>
        <w:numPr>
          <w:ilvl w:val="1"/>
          <w:numId w:val="3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Нет спортзала, поэтому нет возможности проводить качественно уроки физкультуры, дополнительные занятия по физкультуре</w:t>
      </w:r>
      <w:r/>
    </w:p>
    <w:p>
      <w:pPr>
        <w:pStyle w:val="951"/>
        <w:numPr>
          <w:ilvl w:val="1"/>
          <w:numId w:val="3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Нет необходимого количества ноутбуков, компьютеров, слабое материальное обеспечение</w:t>
      </w:r>
      <w:r/>
    </w:p>
    <w:p>
      <w:pPr>
        <w:pStyle w:val="951"/>
        <w:numPr>
          <w:ilvl w:val="1"/>
          <w:numId w:val="3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Нет свободного помещения для библиотеки, актового и читального зала</w:t>
      </w:r>
      <w:r/>
    </w:p>
    <w:p>
      <w:pPr>
        <w:pStyle w:val="951"/>
        <w:ind w:left="1440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дефициты возможно устранить только после запуска новой школы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pStyle w:val="951"/>
        <w:numPr>
          <w:ilvl w:val="2"/>
          <w:numId w:val="3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пройдены КПК по работе с детьми с ОВЗ</w:t>
      </w:r>
      <w:r/>
    </w:p>
    <w:p>
      <w:pPr>
        <w:pStyle w:val="951"/>
        <w:numPr>
          <w:ilvl w:val="2"/>
          <w:numId w:val="3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пройдены КПК по ЦОС</w:t>
      </w:r>
      <w:r/>
    </w:p>
    <w:p>
      <w:pPr>
        <w:pStyle w:val="951"/>
        <w:numPr>
          <w:ilvl w:val="2"/>
          <w:numId w:val="3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Нет мотивации к повышению квалификации</w:t>
      </w:r>
      <w:r/>
    </w:p>
    <w:p>
      <w:pPr>
        <w:pStyle w:val="951"/>
        <w:numPr>
          <w:ilvl w:val="2"/>
          <w:numId w:val="3"/>
        </w:num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Слабая подготовка обучающихся к </w:t>
      </w:r>
      <w:r>
        <w:rPr>
          <w:rFonts w:ascii="Times New Roman" w:hAnsi="Times New Roman" w:cs="Times New Roman"/>
          <w:sz w:val="28"/>
          <w:szCs w:val="28"/>
        </w:rPr>
        <w:t xml:space="preserve">Олимпиадам</w:t>
      </w:r>
      <w:r/>
    </w:p>
    <w:p>
      <w:pPr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.2. Анализ текущего состояния и перспектив развития школы.</w:t>
      </w:r>
      <w:r/>
    </w:p>
    <w:p>
      <w:pPr>
        <w:ind w:firstLine="709"/>
        <w:jc w:val="both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951"/>
        <w:ind w:left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Интерпретация результатов самодиагностики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:</w:t>
      </w:r>
      <w:r/>
    </w:p>
    <w:p>
      <w:pPr>
        <w:pStyle w:val="951"/>
        <w:ind w:left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pStyle w:val="951"/>
        <w:ind w:left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pStyle w:val="951"/>
        <w:ind w:left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tbl>
      <w:tblPr>
        <w:tblStyle w:val="1126"/>
        <w:tblW w:w="0" w:type="auto"/>
        <w:tblInd w:w="2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59"/>
        <w:gridCol w:w="2554"/>
        <w:gridCol w:w="3118"/>
        <w:gridCol w:w="7965"/>
      </w:tblGrid>
      <w:tr>
        <w:trPr>
          <w:trHeight w:val="3513"/>
        </w:trPr>
        <w:tc>
          <w:tcPr>
            <w:tcW w:w="459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 xml:space="preserve">№</w:t>
            </w:r>
            <w:r/>
          </w:p>
        </w:tc>
        <w:tc>
          <w:tcPr>
            <w:tcW w:w="2554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br/>
              <w:t xml:space="preserve">ключевое условие</w:t>
            </w:r>
            <w:r/>
          </w:p>
        </w:tc>
        <w:tc>
          <w:tcPr>
            <w:tcW w:w="3118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eastAsia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Полученный результат</w:t>
            </w:r>
            <w:r/>
          </w:p>
          <w:p>
            <w:pPr>
              <w:jc w:val="center"/>
              <w:spacing w:line="276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(описание и количество баллов)</w:t>
            </w:r>
            <w:r/>
          </w:p>
        </w:tc>
        <w:tc>
          <w:tcPr>
            <w:tcW w:w="7965" w:type="dxa"/>
            <w:vAlign w:val="center"/>
            <w:textDirection w:val="lrTb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  <w:szCs w:val="24"/>
              </w:rPr>
              <w:t xml:space="preserve">Планируемый результат, описание</w:t>
            </w:r>
            <w:r/>
          </w:p>
        </w:tc>
      </w:tr>
      <w:tr>
        <w:trPr>
          <w:trHeight w:val="1995"/>
        </w:trPr>
        <w:tc>
          <w:tcPr>
            <w:tcW w:w="459" w:type="dxa"/>
            <w:textDirection w:val="lrTb"/>
            <w:noWrap w:val="false"/>
          </w:tcPr>
          <w:p>
            <w:pPr>
              <w:pStyle w:val="1125"/>
              <w:ind w:left="113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/>
          </w:p>
        </w:tc>
        <w:tc>
          <w:tcPr>
            <w:tcW w:w="2554" w:type="dxa"/>
            <w:textDirection w:val="lrTb"/>
            <w:noWrap w:val="false"/>
          </w:tcPr>
          <w:p>
            <w:pPr>
              <w:pStyle w:val="1125"/>
              <w:ind w:left="114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Знание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pStyle w:val="1125"/>
              <w:ind w:left="110"/>
              <w:spacing w:line="264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/>
          </w:p>
        </w:tc>
        <w:tc>
          <w:tcPr>
            <w:tcW w:w="7965" w:type="dxa"/>
            <w:textDirection w:val="lrTb"/>
            <w:noWrap w:val="false"/>
          </w:tcPr>
          <w:p>
            <w:pPr>
              <w:pStyle w:val="1125"/>
              <w:ind w:left="110" w:right="86"/>
              <w:jc w:val="both"/>
              <w:spacing w:line="276" w:lineRule="auto"/>
              <w:tabs>
                <w:tab w:val="left" w:pos="2261" w:leader="none"/>
                <w:tab w:val="left" w:pos="2307" w:leader="none"/>
                <w:tab w:val="left" w:pos="2647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Создание условий для получения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качественного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образования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всех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обучающихся,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том числе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обучающимся с ОВЗ. Реализация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сетевой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формы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организации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обучения.</w:t>
            </w:r>
            <w:r>
              <w:rPr>
                <w:sz w:val="24"/>
                <w:lang w:val="ru-RU"/>
              </w:rPr>
              <w:tab/>
              <w:t xml:space="preserve">Организация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pacing w:val="-58"/>
                <w:sz w:val="24"/>
                <w:lang w:val="ru-RU"/>
              </w:rPr>
              <w:t xml:space="preserve">  </w:t>
            </w:r>
            <w:r>
              <w:rPr>
                <w:sz w:val="24"/>
                <w:lang w:val="ru-RU"/>
              </w:rPr>
              <w:t xml:space="preserve">углубленного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изучения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предметов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(5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9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класс)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Достижение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устойчивого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качества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результатов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ГИА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      </w:t>
            </w:r>
            <w:r>
              <w:rPr>
                <w:sz w:val="24"/>
                <w:lang w:val="ru-RU"/>
              </w:rPr>
              <w:t xml:space="preserve">ЕГЭ.</w:t>
            </w:r>
            <w:r/>
          </w:p>
        </w:tc>
      </w:tr>
      <w:tr>
        <w:trPr>
          <w:trHeight w:val="1839"/>
        </w:trPr>
        <w:tc>
          <w:tcPr>
            <w:tcW w:w="459" w:type="dxa"/>
            <w:textDirection w:val="lrTb"/>
            <w:noWrap w:val="false"/>
          </w:tcPr>
          <w:p>
            <w:pPr>
              <w:pStyle w:val="1125"/>
              <w:ind w:left="113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/>
          </w:p>
        </w:tc>
        <w:tc>
          <w:tcPr>
            <w:tcW w:w="2554" w:type="dxa"/>
            <w:textDirection w:val="lrTb"/>
            <w:noWrap w:val="false"/>
          </w:tcPr>
          <w:p>
            <w:pPr>
              <w:pStyle w:val="1125"/>
              <w:ind w:left="114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Здоровье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pStyle w:val="1125"/>
              <w:ind w:left="110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  <w:lang w:val="ru-RU"/>
              </w:rPr>
              <w:t xml:space="preserve"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/>
          </w:p>
        </w:tc>
        <w:tc>
          <w:tcPr>
            <w:tcW w:w="7965" w:type="dxa"/>
            <w:textDirection w:val="lrTb"/>
            <w:noWrap w:val="false"/>
          </w:tcPr>
          <w:p>
            <w:pPr>
              <w:pStyle w:val="1125"/>
              <w:ind w:left="110" w:right="955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Обеспечение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реализации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  </w:t>
            </w:r>
            <w:r>
              <w:rPr>
                <w:sz w:val="24"/>
                <w:lang w:val="ru-RU"/>
              </w:rPr>
              <w:t xml:space="preserve">дополнительных</w:t>
            </w:r>
            <w:r/>
          </w:p>
          <w:p>
            <w:pPr>
              <w:pStyle w:val="1125"/>
              <w:ind w:left="110" w:right="202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общеобразовательных программ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pacing w:val="-58"/>
                <w:sz w:val="24"/>
                <w:lang w:val="ru-RU"/>
              </w:rPr>
              <w:t xml:space="preserve">             </w:t>
            </w:r>
            <w:r>
              <w:rPr>
                <w:sz w:val="24"/>
                <w:lang w:val="ru-RU"/>
              </w:rPr>
              <w:t xml:space="preserve">спортивного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направления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1"/>
                <w:sz w:val="24"/>
                <w:lang w:val="ru-RU"/>
              </w:rPr>
              <w:t xml:space="preserve">сетевой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pacing w:val="-11"/>
                <w:sz w:val="24"/>
                <w:lang w:val="ru-RU"/>
              </w:rPr>
              <w:t xml:space="preserve">форме.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pacing w:val="-10"/>
                <w:sz w:val="24"/>
                <w:lang w:val="ru-RU"/>
              </w:rPr>
              <w:t xml:space="preserve">Расширение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pacing w:val="-10"/>
                <w:sz w:val="24"/>
                <w:lang w:val="ru-RU"/>
              </w:rPr>
              <w:t xml:space="preserve">видов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спорта за счет поиска новых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сотрудников,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договоров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сетевой</w:t>
            </w:r>
            <w:r/>
          </w:p>
          <w:p>
            <w:pPr>
              <w:pStyle w:val="1125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формы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реализации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программ.</w:t>
            </w:r>
            <w:r/>
          </w:p>
        </w:tc>
      </w:tr>
      <w:tr>
        <w:trPr>
          <w:trHeight w:val="1130"/>
        </w:trPr>
        <w:tc>
          <w:tcPr>
            <w:tcW w:w="459" w:type="dxa"/>
            <w:textDirection w:val="lrTb"/>
            <w:noWrap w:val="false"/>
          </w:tcPr>
          <w:p>
            <w:pPr>
              <w:pStyle w:val="1125"/>
              <w:ind w:left="113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/>
          </w:p>
        </w:tc>
        <w:tc>
          <w:tcPr>
            <w:tcW w:w="2554" w:type="dxa"/>
            <w:textDirection w:val="lrTb"/>
            <w:noWrap w:val="false"/>
          </w:tcPr>
          <w:p>
            <w:pPr>
              <w:pStyle w:val="1125"/>
              <w:ind w:left="114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Творчество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pStyle w:val="1125"/>
              <w:ind w:left="110"/>
              <w:spacing w:line="264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/>
          </w:p>
        </w:tc>
        <w:tc>
          <w:tcPr>
            <w:tcW w:w="7965" w:type="dxa"/>
            <w:textDirection w:val="lrTb"/>
            <w:noWrap w:val="false"/>
          </w:tcPr>
          <w:p>
            <w:pPr>
              <w:pStyle w:val="1125"/>
              <w:ind w:left="110" w:right="25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Развитие конкурсного,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олимпиадного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движения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регионального и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всероссийского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pacing w:val="-58"/>
                <w:sz w:val="24"/>
                <w:lang w:val="ru-RU"/>
              </w:rPr>
              <w:t xml:space="preserve">       </w:t>
            </w:r>
            <w:r>
              <w:rPr>
                <w:sz w:val="24"/>
                <w:lang w:val="ru-RU"/>
              </w:rPr>
              <w:t xml:space="preserve">уровней.</w:t>
            </w:r>
            <w:r>
              <w:rPr>
                <w:sz w:val="24"/>
                <w:lang w:val="ru-RU"/>
              </w:rPr>
              <w:t xml:space="preserve"> </w:t>
            </w:r>
            <w:r/>
          </w:p>
        </w:tc>
      </w:tr>
      <w:tr>
        <w:trPr>
          <w:trHeight w:val="2257"/>
        </w:trPr>
        <w:tc>
          <w:tcPr>
            <w:tcW w:w="459" w:type="dxa"/>
            <w:textDirection w:val="lrTb"/>
            <w:noWrap w:val="false"/>
          </w:tcPr>
          <w:p>
            <w:pPr>
              <w:pStyle w:val="1125"/>
              <w:ind w:left="113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/>
          </w:p>
        </w:tc>
        <w:tc>
          <w:tcPr>
            <w:tcW w:w="2554" w:type="dxa"/>
            <w:textDirection w:val="lrTb"/>
            <w:noWrap w:val="false"/>
          </w:tcPr>
          <w:p>
            <w:pPr>
              <w:pStyle w:val="1125"/>
              <w:ind w:left="114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Воспитание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pStyle w:val="1125"/>
              <w:ind w:left="110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/>
          </w:p>
        </w:tc>
        <w:tc>
          <w:tcPr>
            <w:tcW w:w="7965" w:type="dxa"/>
            <w:textDirection w:val="lrTb"/>
            <w:noWrap w:val="false"/>
          </w:tcPr>
          <w:p>
            <w:pPr>
              <w:pStyle w:val="1125"/>
              <w:ind w:left="110" w:right="678"/>
              <w:spacing w:line="276" w:lineRule="auto"/>
              <w:tabs>
                <w:tab w:val="left" w:pos="1665" w:leader="none"/>
                <w:tab w:val="left" w:pos="1737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Увеличение направлений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воспитательной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работы,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привлечение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большего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количества</w:t>
            </w:r>
            <w:r>
              <w:rPr>
                <w:sz w:val="24"/>
                <w:lang w:val="ru-RU"/>
              </w:rPr>
              <w:tab/>
              <w:t xml:space="preserve">учащихся,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педагогов, родителей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реализации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воспитательных</w:t>
            </w:r>
            <w:r/>
          </w:p>
          <w:p>
            <w:pPr>
              <w:pStyle w:val="1125"/>
              <w:ind w:left="110" w:right="359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задач. Создание ученического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туристического клуба на базе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школы, с возможным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привлечением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специалистов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из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организаций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социальных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партнеров.</w:t>
            </w:r>
            <w:r/>
          </w:p>
        </w:tc>
      </w:tr>
      <w:tr>
        <w:trPr>
          <w:trHeight w:val="986"/>
        </w:trPr>
        <w:tc>
          <w:tcPr>
            <w:tcW w:w="459" w:type="dxa"/>
            <w:textDirection w:val="lrTb"/>
            <w:noWrap w:val="false"/>
          </w:tcPr>
          <w:p>
            <w:pPr>
              <w:pStyle w:val="1125"/>
              <w:ind w:left="113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/>
          </w:p>
        </w:tc>
        <w:tc>
          <w:tcPr>
            <w:tcW w:w="2554" w:type="dxa"/>
            <w:textDirection w:val="lrTb"/>
            <w:noWrap w:val="false"/>
          </w:tcPr>
          <w:p>
            <w:pPr>
              <w:pStyle w:val="1125"/>
              <w:ind w:left="114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Профориентация</w:t>
            </w:r>
            <w:r/>
          </w:p>
        </w:tc>
        <w:tc>
          <w:tcPr>
            <w:tcW w:w="3118" w:type="dxa"/>
            <w:textDirection w:val="lrTb"/>
            <w:noWrap w:val="false"/>
          </w:tcPr>
          <w:p>
            <w:pPr>
              <w:pStyle w:val="1125"/>
              <w:ind w:left="110"/>
              <w:spacing w:line="264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/>
          </w:p>
        </w:tc>
        <w:tc>
          <w:tcPr>
            <w:tcW w:w="7965" w:type="dxa"/>
            <w:textDirection w:val="lrTb"/>
            <w:noWrap w:val="false"/>
          </w:tcPr>
          <w:p>
            <w:pPr>
              <w:pStyle w:val="1125"/>
              <w:ind w:left="110" w:right="136"/>
              <w:jc w:val="both"/>
              <w:spacing w:line="276" w:lineRule="auto"/>
              <w:tabs>
                <w:tab w:val="left" w:pos="2119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Выполнение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методических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рекомендаций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развитию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магистрального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направления</w:t>
            </w:r>
            <w:r/>
          </w:p>
        </w:tc>
      </w:tr>
    </w:tbl>
    <w:p>
      <w:pPr>
        <w:pStyle w:val="951"/>
        <w:ind w:left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r>
      <w:r/>
    </w:p>
    <w:p>
      <w:pPr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r>
      <w:r/>
    </w:p>
    <w:p>
      <w:pPr>
        <w:ind w:firstLine="709"/>
        <w:jc w:val="center"/>
        <w:spacing w:after="0" w:line="240" w:lineRule="auto"/>
        <w:widowControl w:val="off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Результаты 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проблемно ориентированного анализа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:</w:t>
      </w:r>
      <w:r/>
    </w:p>
    <w:tbl>
      <w:tblPr>
        <w:tblStyle w:val="1126"/>
        <w:tblW w:w="14947" w:type="dxa"/>
        <w:tblInd w:w="2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2883"/>
        <w:gridCol w:w="3260"/>
        <w:gridCol w:w="3544"/>
        <w:gridCol w:w="3544"/>
      </w:tblGrid>
      <w:tr>
        <w:trPr>
          <w:trHeight w:val="952"/>
        </w:trPr>
        <w:tc>
          <w:tcPr>
            <w:tcW w:w="1716" w:type="dxa"/>
            <w:vMerge w:val="restart"/>
            <w:textDirection w:val="lrTb"/>
            <w:noWrap w:val="false"/>
          </w:tcPr>
          <w:p>
            <w:pPr>
              <w:pStyle w:val="1125"/>
              <w:ind w:left="146" w:right="127" w:firstLine="3"/>
              <w:jc w:val="center"/>
              <w:spacing w:before="3" w:line="276" w:lineRule="auto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Магистраль-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ные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направления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и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ключевые</w:t>
            </w:r>
            <w:r/>
          </w:p>
          <w:p>
            <w:pPr>
              <w:pStyle w:val="1125"/>
              <w:ind w:left="399" w:right="387"/>
              <w:jc w:val="center"/>
              <w:spacing w:before="1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условия</w:t>
            </w:r>
            <w:r/>
          </w:p>
        </w:tc>
        <w:tc>
          <w:tcPr>
            <w:gridSpan w:val="2"/>
            <w:tcW w:w="6143" w:type="dxa"/>
            <w:textDirection w:val="lrTb"/>
            <w:noWrap w:val="false"/>
          </w:tcPr>
          <w:p>
            <w:pPr>
              <w:pStyle w:val="1125"/>
              <w:ind w:left="561" w:firstLine="129"/>
              <w:spacing w:line="275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Оценка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актуального</w:t>
            </w:r>
            <w:r/>
          </w:p>
          <w:p>
            <w:pPr>
              <w:pStyle w:val="1125"/>
              <w:ind w:left="1181" w:right="537" w:hanging="620"/>
              <w:spacing w:before="9" w:line="310" w:lineRule="atLeast"/>
              <w:rPr>
                <w:b/>
                <w:sz w:val="24"/>
                <w:lang w:val="ru-RU"/>
              </w:rPr>
            </w:pPr>
            <w:r>
              <w:rPr>
                <w:b/>
                <w:spacing w:val="-1"/>
                <w:sz w:val="24"/>
                <w:lang w:val="ru-RU"/>
              </w:rPr>
              <w:t xml:space="preserve">состояния</w:t>
            </w:r>
            <w:r>
              <w:rPr>
                <w:b/>
                <w:spacing w:val="-1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внутреннего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потенциала</w:t>
            </w:r>
            <w:r/>
          </w:p>
        </w:tc>
        <w:tc>
          <w:tcPr>
            <w:gridSpan w:val="2"/>
            <w:tcW w:w="7088" w:type="dxa"/>
            <w:textDirection w:val="lrTb"/>
            <w:noWrap w:val="false"/>
          </w:tcPr>
          <w:p>
            <w:pPr>
              <w:pStyle w:val="1125"/>
              <w:ind w:left="416" w:hanging="20"/>
              <w:spacing w:line="275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Оценка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перспектив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развития</w:t>
            </w:r>
            <w:r/>
          </w:p>
          <w:p>
            <w:pPr>
              <w:pStyle w:val="1125"/>
              <w:ind w:left="1479" w:right="388" w:hanging="1064"/>
              <w:spacing w:before="9" w:line="310" w:lineRule="atLeas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с</w:t>
            </w:r>
            <w:r>
              <w:rPr>
                <w:b/>
                <w:spacing w:val="-9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учетом</w:t>
            </w:r>
            <w:r>
              <w:rPr>
                <w:b/>
                <w:spacing w:val="-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изменения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внешних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факторов</w:t>
            </w:r>
            <w:r/>
          </w:p>
        </w:tc>
      </w:tr>
      <w:tr>
        <w:trPr>
          <w:trHeight w:val="625"/>
        </w:trPr>
        <w:tc>
          <w:tcPr>
            <w:tcBorders>
              <w:top w:val="none" w:color="000000" w:sz="4" w:space="0"/>
            </w:tcBorders>
            <w:tcW w:w="1716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  <w:lang w:val="ru-RU"/>
              </w:rPr>
            </w:pPr>
            <w:r>
              <w:rPr>
                <w:sz w:val="2"/>
                <w:szCs w:val="2"/>
                <w:lang w:val="ru-RU"/>
              </w:rPr>
            </w:r>
            <w:r/>
          </w:p>
        </w:tc>
        <w:tc>
          <w:tcPr>
            <w:tcW w:w="2883" w:type="dxa"/>
            <w:textDirection w:val="lrTb"/>
            <w:noWrap w:val="false"/>
          </w:tcPr>
          <w:p>
            <w:pPr>
              <w:pStyle w:val="1125"/>
              <w:ind w:left="381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сильные</w:t>
            </w:r>
            <w:r/>
          </w:p>
          <w:p>
            <w:pPr>
              <w:pStyle w:val="1125"/>
              <w:ind w:left="389"/>
              <w:spacing w:before="4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стороны</w:t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1125"/>
              <w:ind w:left="586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слабые</w:t>
            </w:r>
            <w:r/>
          </w:p>
          <w:p>
            <w:pPr>
              <w:pStyle w:val="1125"/>
              <w:ind w:left="509"/>
              <w:spacing w:before="4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стороны</w:t>
            </w:r>
            <w:r/>
          </w:p>
        </w:tc>
        <w:tc>
          <w:tcPr>
            <w:tcBorders>
              <w:bottom w:val="single" w:color="000000" w:sz="8" w:space="0"/>
              <w:right w:val="single" w:color="000000" w:sz="8" w:space="0"/>
            </w:tcBorders>
            <w:tcW w:w="3544" w:type="dxa"/>
            <w:textDirection w:val="lrTb"/>
            <w:noWrap w:val="false"/>
          </w:tcPr>
          <w:p>
            <w:pPr>
              <w:pStyle w:val="1125"/>
              <w:ind w:left="133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благоприятные</w:t>
            </w:r>
            <w:r/>
          </w:p>
          <w:p>
            <w:pPr>
              <w:pStyle w:val="1125"/>
              <w:ind w:left="265"/>
              <w:spacing w:before="4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возможности</w:t>
            </w:r>
            <w:r/>
          </w:p>
        </w:tc>
        <w:tc>
          <w:tcPr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W w:w="3544" w:type="dxa"/>
            <w:textDirection w:val="lrTb"/>
            <w:noWrap w:val="false"/>
          </w:tcPr>
          <w:p>
            <w:pPr>
              <w:pStyle w:val="1125"/>
              <w:ind w:left="701"/>
              <w:spacing w:before="1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риски</w:t>
            </w:r>
            <w:r/>
          </w:p>
        </w:tc>
      </w:tr>
      <w:tr>
        <w:trPr>
          <w:trHeight w:val="2207"/>
        </w:trPr>
        <w:tc>
          <w:tcPr>
            <w:tcBorders>
              <w:bottom w:val="none" w:color="000000" w:sz="4" w:space="0"/>
            </w:tcBorders>
            <w:tcW w:w="1716" w:type="dxa"/>
            <w:textDirection w:val="lrTb"/>
            <w:noWrap w:val="false"/>
          </w:tcPr>
          <w:p>
            <w:pPr>
              <w:pStyle w:val="1125"/>
              <w:ind w:left="113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Знание</w:t>
            </w:r>
            <w:r/>
          </w:p>
        </w:tc>
        <w:tc>
          <w:tcPr>
            <w:tcBorders>
              <w:bottom w:val="none" w:color="000000" w:sz="4" w:space="0"/>
            </w:tcBorders>
            <w:tcW w:w="2883" w:type="dxa"/>
            <w:textDirection w:val="lrTb"/>
            <w:noWrap w:val="false"/>
          </w:tcPr>
          <w:p>
            <w:pPr>
              <w:pStyle w:val="1125"/>
              <w:ind w:left="110" w:right="220"/>
              <w:rPr>
                <w:lang w:val="ru-RU"/>
              </w:rPr>
            </w:pPr>
            <w:r>
              <w:rPr>
                <w:lang w:val="ru-RU"/>
              </w:rPr>
              <w:t xml:space="preserve">Реализация не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 xml:space="preserve">менее 2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профилей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и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нескольких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различных</w:t>
            </w:r>
            <w:r/>
          </w:p>
          <w:p>
            <w:pPr>
              <w:pStyle w:val="1125"/>
              <w:ind w:left="110" w:right="75"/>
              <w:spacing w:before="1"/>
            </w:pPr>
            <w:r>
              <w:t xml:space="preserve">индивидуальны</w:t>
            </w:r>
            <w:r>
              <w:rPr>
                <w:spacing w:val="-52"/>
              </w:rPr>
              <w:t xml:space="preserve"> </w:t>
            </w:r>
            <w:r>
              <w:t xml:space="preserve">х учебных</w:t>
            </w:r>
            <w:r>
              <w:rPr>
                <w:spacing w:val="1"/>
              </w:rPr>
              <w:t xml:space="preserve"> </w:t>
            </w:r>
            <w:r>
              <w:t xml:space="preserve">планов</w:t>
            </w:r>
            <w:r/>
          </w:p>
        </w:tc>
        <w:tc>
          <w:tcPr>
            <w:tcBorders>
              <w:bottom w:val="none" w:color="000000" w:sz="4" w:space="0"/>
            </w:tcBorders>
            <w:tcW w:w="3260" w:type="dxa"/>
            <w:textDirection w:val="lrTb"/>
            <w:noWrap w:val="false"/>
          </w:tcPr>
          <w:p>
            <w:pPr>
              <w:pStyle w:val="1125"/>
              <w:ind w:left="113" w:right="357"/>
              <w:rPr>
                <w:lang w:val="ru-RU"/>
              </w:rPr>
            </w:pPr>
            <w:r>
              <w:rPr>
                <w:lang w:val="ru-RU"/>
              </w:rPr>
              <w:t xml:space="preserve">Не реализуется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 xml:space="preserve">углубленное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изучение</w:t>
            </w:r>
            <w:r/>
          </w:p>
          <w:p>
            <w:pPr>
              <w:pStyle w:val="1125"/>
              <w:ind w:left="113" w:right="798"/>
              <w:spacing w:line="242" w:lineRule="auto"/>
              <w:rPr>
                <w:lang w:val="ru-RU"/>
              </w:rPr>
            </w:pPr>
            <w:r>
              <w:rPr>
                <w:spacing w:val="-1"/>
                <w:lang w:val="ru-RU"/>
              </w:rPr>
              <w:t xml:space="preserve">отдельных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 xml:space="preserve">предметов</w:t>
            </w:r>
            <w:r/>
          </w:p>
        </w:tc>
        <w:tc>
          <w:tcPr>
            <w:tcBorders>
              <w:top w:val="single" w:color="000000" w:sz="8" w:space="0"/>
            </w:tcBorders>
            <w:tcW w:w="3544" w:type="dxa"/>
            <w:vMerge w:val="restart"/>
            <w:textDirection w:val="lrTb"/>
            <w:noWrap w:val="false"/>
          </w:tcPr>
          <w:p>
            <w:pPr>
              <w:pStyle w:val="1125"/>
              <w:ind w:left="111" w:right="675"/>
              <w:spacing w:before="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реализация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оказания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психолого-</w:t>
            </w:r>
            <w:r/>
          </w:p>
          <w:p>
            <w:pPr>
              <w:pStyle w:val="1125"/>
              <w:ind w:left="111" w:right="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педагогической 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технической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помощи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обучающимся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ОВЗ,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</w:t>
            </w:r>
            <w:r/>
          </w:p>
          <w:p>
            <w:pPr>
              <w:pStyle w:val="1125"/>
              <w:ind w:left="111"/>
              <w:rPr>
                <w:sz w:val="24"/>
              </w:rPr>
            </w:pPr>
            <w:r>
              <w:rPr>
                <w:sz w:val="24"/>
              </w:rPr>
              <w:t xml:space="preserve">инвалидностью</w:t>
            </w:r>
            <w:r/>
          </w:p>
        </w:tc>
        <w:tc>
          <w:tcPr>
            <w:tcBorders>
              <w:top w:val="single" w:color="000000" w:sz="8" w:space="0"/>
              <w:bottom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pStyle w:val="1125"/>
              <w:ind w:left="120" w:right="67"/>
              <w:spacing w:before="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Отсутствие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мотивации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(низкая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мотивация)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получение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высоких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результатов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ГИА;</w:t>
            </w:r>
            <w:r/>
          </w:p>
          <w:p>
            <w:pPr>
              <w:pStyle w:val="1125"/>
              <w:ind w:left="120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 xml:space="preserve">увеличение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доли:</w:t>
            </w:r>
            <w:r/>
          </w:p>
        </w:tc>
      </w:tr>
      <w:tr>
        <w:trPr>
          <w:trHeight w:val="265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1716" w:type="dxa"/>
            <w:textDirection w:val="lrTb"/>
            <w:noWrap w:val="false"/>
          </w:tcPr>
          <w:p>
            <w:pPr>
              <w:pStyle w:val="1125"/>
              <w:rPr>
                <w:sz w:val="18"/>
              </w:rPr>
            </w:pPr>
            <w:r>
              <w:rPr>
                <w:sz w:val="18"/>
              </w:rPr>
            </w:r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883" w:type="dxa"/>
            <w:textDirection w:val="lrTb"/>
            <w:noWrap w:val="false"/>
          </w:tcPr>
          <w:p>
            <w:pPr>
              <w:pStyle w:val="1125"/>
              <w:rPr>
                <w:sz w:val="18"/>
              </w:rPr>
            </w:pPr>
            <w:r>
              <w:rPr>
                <w:sz w:val="18"/>
              </w:rPr>
            </w:r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3260" w:type="dxa"/>
            <w:textDirection w:val="lrTb"/>
            <w:noWrap w:val="false"/>
          </w:tcPr>
          <w:p>
            <w:pPr>
              <w:pStyle w:val="1125"/>
              <w:rPr>
                <w:sz w:val="18"/>
              </w:rPr>
            </w:pPr>
            <w:r>
              <w:rPr>
                <w:sz w:val="18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3544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pStyle w:val="1125"/>
              <w:ind w:left="120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 xml:space="preserve">семей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низким</w:t>
            </w:r>
            <w:r/>
          </w:p>
        </w:tc>
      </w:tr>
      <w:tr>
        <w:trPr>
          <w:trHeight w:val="265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1716" w:type="dxa"/>
            <w:textDirection w:val="lrTb"/>
            <w:noWrap w:val="false"/>
          </w:tcPr>
          <w:p>
            <w:pPr>
              <w:pStyle w:val="1125"/>
              <w:rPr>
                <w:sz w:val="18"/>
              </w:rPr>
            </w:pPr>
            <w:r>
              <w:rPr>
                <w:sz w:val="18"/>
              </w:rPr>
            </w:r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883" w:type="dxa"/>
            <w:textDirection w:val="lrTb"/>
            <w:noWrap w:val="false"/>
          </w:tcPr>
          <w:p>
            <w:pPr>
              <w:pStyle w:val="1125"/>
              <w:rPr>
                <w:sz w:val="18"/>
              </w:rPr>
            </w:pPr>
            <w:r>
              <w:rPr>
                <w:sz w:val="18"/>
              </w:rPr>
            </w:r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3260" w:type="dxa"/>
            <w:textDirection w:val="lrTb"/>
            <w:noWrap w:val="false"/>
          </w:tcPr>
          <w:p>
            <w:pPr>
              <w:pStyle w:val="1125"/>
              <w:rPr>
                <w:sz w:val="18"/>
              </w:rPr>
            </w:pPr>
            <w:r>
              <w:rPr>
                <w:sz w:val="18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3544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pStyle w:val="1125"/>
              <w:ind w:left="120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 xml:space="preserve">образовательным</w:t>
            </w:r>
            <w:r/>
          </w:p>
        </w:tc>
      </w:tr>
      <w:tr>
        <w:trPr>
          <w:trHeight w:val="265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1716" w:type="dxa"/>
            <w:textDirection w:val="lrTb"/>
            <w:noWrap w:val="false"/>
          </w:tcPr>
          <w:p>
            <w:pPr>
              <w:pStyle w:val="1125"/>
              <w:rPr>
                <w:sz w:val="18"/>
              </w:rPr>
            </w:pPr>
            <w:r>
              <w:rPr>
                <w:sz w:val="18"/>
              </w:rPr>
            </w:r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883" w:type="dxa"/>
            <w:textDirection w:val="lrTb"/>
            <w:noWrap w:val="false"/>
          </w:tcPr>
          <w:p>
            <w:pPr>
              <w:pStyle w:val="1125"/>
              <w:rPr>
                <w:sz w:val="18"/>
              </w:rPr>
            </w:pPr>
            <w:r>
              <w:rPr>
                <w:sz w:val="18"/>
              </w:rPr>
            </w:r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3260" w:type="dxa"/>
            <w:textDirection w:val="lrTb"/>
            <w:noWrap w:val="false"/>
          </w:tcPr>
          <w:p>
            <w:pPr>
              <w:pStyle w:val="1125"/>
              <w:rPr>
                <w:sz w:val="18"/>
              </w:rPr>
            </w:pPr>
            <w:r>
              <w:rPr>
                <w:sz w:val="18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3544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pStyle w:val="1125"/>
              <w:ind w:left="120"/>
              <w:spacing w:line="246" w:lineRule="exact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уровнем</w:t>
            </w:r>
            <w:r/>
          </w:p>
        </w:tc>
      </w:tr>
      <w:tr>
        <w:trPr>
          <w:trHeight w:val="297"/>
        </w:trPr>
        <w:tc>
          <w:tcPr>
            <w:tcBorders>
              <w:top w:val="none" w:color="000000" w:sz="4" w:space="0"/>
            </w:tcBorders>
            <w:tcW w:w="1716" w:type="dxa"/>
            <w:textDirection w:val="lrTb"/>
            <w:noWrap w:val="false"/>
          </w:tcPr>
          <w:p>
            <w:pPr>
              <w:pStyle w:val="1125"/>
            </w:pPr>
            <w:r/>
            <w:r/>
          </w:p>
        </w:tc>
        <w:tc>
          <w:tcPr>
            <w:tcBorders>
              <w:top w:val="none" w:color="000000" w:sz="4" w:space="0"/>
            </w:tcBorders>
            <w:tcW w:w="2883" w:type="dxa"/>
            <w:textDirection w:val="lrTb"/>
            <w:noWrap w:val="false"/>
          </w:tcPr>
          <w:p>
            <w:pPr>
              <w:pStyle w:val="1125"/>
            </w:pPr>
            <w:r/>
            <w:r/>
          </w:p>
        </w:tc>
        <w:tc>
          <w:tcPr>
            <w:tcBorders>
              <w:top w:val="none" w:color="000000" w:sz="4" w:space="0"/>
            </w:tcBorders>
            <w:tcW w:w="3260" w:type="dxa"/>
            <w:textDirection w:val="lrTb"/>
            <w:noWrap w:val="false"/>
          </w:tcPr>
          <w:p>
            <w:pPr>
              <w:pStyle w:val="1125"/>
            </w:pPr>
            <w:r/>
            <w:r/>
          </w:p>
        </w:tc>
        <w:tc>
          <w:tcPr>
            <w:tcBorders>
              <w:top w:val="none" w:color="000000" w:sz="4" w:space="0"/>
            </w:tcBorders>
            <w:tcW w:w="3544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3544" w:type="dxa"/>
            <w:textDirection w:val="lrTb"/>
            <w:noWrap w:val="false"/>
          </w:tcPr>
          <w:p>
            <w:pPr>
              <w:pStyle w:val="1125"/>
              <w:spacing w:line="26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</w:r>
            <w:r/>
          </w:p>
        </w:tc>
      </w:tr>
    </w:tbl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r>
      <w:r/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r>
      <w:r/>
    </w:p>
    <w:tbl>
      <w:tblPr>
        <w:tblStyle w:val="1126"/>
        <w:tblW w:w="14947" w:type="dxa"/>
        <w:tblInd w:w="2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2883"/>
        <w:gridCol w:w="3260"/>
        <w:gridCol w:w="3544"/>
        <w:gridCol w:w="3544"/>
      </w:tblGrid>
      <w:tr>
        <w:trPr>
          <w:trHeight w:val="3386"/>
        </w:trPr>
        <w:tc>
          <w:tcPr>
            <w:tcW w:w="1716" w:type="dxa"/>
            <w:textDirection w:val="lrTb"/>
            <w:noWrap w:val="false"/>
          </w:tcPr>
          <w:p>
            <w:pPr>
              <w:pStyle w:val="1125"/>
              <w:ind w:left="113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Воспитание</w:t>
            </w:r>
            <w:r/>
          </w:p>
        </w:tc>
        <w:tc>
          <w:tcPr>
            <w:tcW w:w="2883" w:type="dxa"/>
            <w:textDirection w:val="lrTb"/>
            <w:noWrap w:val="false"/>
          </w:tcPr>
          <w:p>
            <w:pPr>
              <w:pStyle w:val="1125"/>
              <w:ind w:left="110" w:right="12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Рабочая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программа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воспитания,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том числе для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обучающихся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ОВЗ</w:t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1125"/>
              <w:ind w:left="113" w:right="27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Отсутствие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материально-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технического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оснащения для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реализации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программ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туризму,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отсутствие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необходимого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личного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группового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снаряжения.</w:t>
            </w:r>
            <w:r/>
          </w:p>
        </w:tc>
        <w:tc>
          <w:tcPr>
            <w:tcW w:w="3544" w:type="dxa"/>
            <w:textDirection w:val="lrTb"/>
            <w:noWrap w:val="false"/>
          </w:tcPr>
          <w:p>
            <w:pPr>
              <w:pStyle w:val="1125"/>
              <w:ind w:left="111" w:right="777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Наличие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советника</w:t>
            </w:r>
            <w:r/>
          </w:p>
          <w:p>
            <w:pPr>
              <w:pStyle w:val="1125"/>
              <w:ind w:left="111" w:righ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директора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воспитанию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взаимодействию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 детскими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общественными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объединениями</w:t>
            </w:r>
            <w:r/>
          </w:p>
        </w:tc>
        <w:tc>
          <w:tcPr>
            <w:tcW w:w="3544" w:type="dxa"/>
            <w:textDirection w:val="lrTb"/>
            <w:noWrap w:val="false"/>
          </w:tcPr>
          <w:p>
            <w:pPr>
              <w:pStyle w:val="1125"/>
              <w:ind w:left="120" w:right="-2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Перераспределение приоритетов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общечеловеческих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ценностях,</w:t>
            </w:r>
            <w:r/>
          </w:p>
          <w:p>
            <w:pPr>
              <w:pStyle w:val="1125"/>
              <w:ind w:left="120" w:right="-2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педагогическая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несостоятельность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части родителей,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увеличение числа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детей,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имеющих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риски учебной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неуспешности</w:t>
            </w:r>
            <w:r/>
          </w:p>
        </w:tc>
      </w:tr>
      <w:tr>
        <w:trPr>
          <w:trHeight w:val="3175"/>
        </w:trPr>
        <w:tc>
          <w:tcPr>
            <w:tcW w:w="1716" w:type="dxa"/>
            <w:textDirection w:val="lrTb"/>
            <w:noWrap w:val="false"/>
          </w:tcPr>
          <w:p>
            <w:pPr>
              <w:pStyle w:val="1125"/>
              <w:ind w:left="113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Здоровье</w:t>
            </w:r>
            <w:r/>
          </w:p>
        </w:tc>
        <w:tc>
          <w:tcPr>
            <w:tcW w:w="2883" w:type="dxa"/>
            <w:textDirection w:val="lrTb"/>
            <w:noWrap w:val="false"/>
          </w:tcPr>
          <w:p>
            <w:pPr>
              <w:pStyle w:val="1125"/>
              <w:ind w:left="110" w:right="80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Единые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подходы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организации 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контролю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горячего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питания</w:t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1125"/>
              <w:ind w:left="113" w:right="625"/>
              <w:spacing w:line="276" w:lineRule="auto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Нарушение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режима</w:t>
            </w:r>
            <w:r/>
          </w:p>
          <w:p>
            <w:pPr>
              <w:pStyle w:val="1125"/>
              <w:ind w:left="113" w:right="642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питания,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принципов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Здорового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питания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учащимися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вне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стен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школы</w:t>
            </w:r>
            <w:r/>
          </w:p>
        </w:tc>
        <w:tc>
          <w:tcPr>
            <w:tcW w:w="3544" w:type="dxa"/>
            <w:textDirection w:val="lrTb"/>
            <w:noWrap w:val="false"/>
          </w:tcPr>
          <w:p>
            <w:pPr>
              <w:pStyle w:val="1125"/>
              <w:ind w:left="111" w:right="97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Организация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просветительско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й деятельности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 ЗОЖ,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профилактика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вредных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привычек</w:t>
            </w:r>
            <w:r/>
          </w:p>
          <w:p>
            <w:pPr>
              <w:pStyle w:val="1125"/>
              <w:ind w:left="111" w:right="109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диверсификация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 </w:t>
            </w:r>
            <w:r>
              <w:rPr>
                <w:sz w:val="24"/>
              </w:rPr>
              <w:t xml:space="preserve">деятельности</w:t>
            </w:r>
            <w:r/>
          </w:p>
          <w:p>
            <w:pPr>
              <w:pStyle w:val="1125"/>
              <w:ind w:left="111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ШСК</w:t>
            </w:r>
            <w:r/>
          </w:p>
        </w:tc>
        <w:tc>
          <w:tcPr>
            <w:tcW w:w="3544" w:type="dxa"/>
            <w:textDirection w:val="lrTb"/>
            <w:noWrap w:val="false"/>
          </w:tcPr>
          <w:p>
            <w:pPr>
              <w:pStyle w:val="1125"/>
              <w:ind w:left="120" w:right="67"/>
              <w:spacing w:line="278" w:lineRule="auto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Рост хронических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   </w:t>
            </w:r>
            <w:r>
              <w:rPr>
                <w:sz w:val="24"/>
                <w:lang w:val="ru-RU"/>
              </w:rPr>
              <w:t xml:space="preserve">заболеваний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</w:t>
            </w:r>
            <w:r/>
          </w:p>
          <w:p>
            <w:pPr>
              <w:pStyle w:val="1125"/>
              <w:ind w:left="120" w:right="720"/>
              <w:spacing w:line="278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детей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подростков</w:t>
            </w:r>
            <w:r/>
          </w:p>
        </w:tc>
      </w:tr>
      <w:tr>
        <w:trPr>
          <w:trHeight w:val="2347"/>
        </w:trPr>
        <w:tc>
          <w:tcPr>
            <w:tcW w:w="1716" w:type="dxa"/>
            <w:textDirection w:val="lrTb"/>
            <w:noWrap w:val="false"/>
          </w:tcPr>
          <w:p>
            <w:pPr>
              <w:pStyle w:val="1125"/>
              <w:ind w:left="113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Творчество</w:t>
            </w:r>
            <w:r/>
          </w:p>
        </w:tc>
        <w:tc>
          <w:tcPr>
            <w:tcW w:w="2883" w:type="dxa"/>
            <w:textDirection w:val="lrTb"/>
            <w:noWrap w:val="false"/>
          </w:tcPr>
          <w:p>
            <w:pPr>
              <w:pStyle w:val="1125"/>
              <w:ind w:left="110" w:right="99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Участие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обучающихся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 конкурсах,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фестивалях,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олимпиадах,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конференциях</w:t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1125"/>
              <w:ind w:left="113" w:right="283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Сетевая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форма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реализации</w:t>
            </w:r>
            <w:r/>
          </w:p>
          <w:p>
            <w:pPr>
              <w:pStyle w:val="1125"/>
              <w:ind w:left="113" w:right="354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дополнительн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общеобразова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тельных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программ</w:t>
            </w:r>
            <w:r/>
          </w:p>
        </w:tc>
        <w:tc>
          <w:tcPr>
            <w:tcW w:w="3544" w:type="dxa"/>
            <w:textDirection w:val="lrTb"/>
            <w:noWrap w:val="false"/>
          </w:tcPr>
          <w:p>
            <w:pPr>
              <w:pStyle w:val="1125"/>
              <w:ind w:left="111" w:right="160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Функционирова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ние школьных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творческих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объединений</w:t>
            </w:r>
            <w:r/>
          </w:p>
        </w:tc>
        <w:tc>
          <w:tcPr>
            <w:tcW w:w="3544" w:type="dxa"/>
            <w:textDirection w:val="lrTb"/>
            <w:noWrap w:val="false"/>
          </w:tcPr>
          <w:p>
            <w:pPr>
              <w:pStyle w:val="1125"/>
              <w:ind w:left="120" w:right="752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учащихся</w:t>
            </w:r>
            <w:r/>
          </w:p>
        </w:tc>
      </w:tr>
      <w:tr>
        <w:trPr>
          <w:trHeight w:val="1902"/>
        </w:trPr>
        <w:tc>
          <w:tcPr>
            <w:tcW w:w="1716" w:type="dxa"/>
            <w:textDirection w:val="lrTb"/>
            <w:noWrap w:val="false"/>
          </w:tcPr>
          <w:p>
            <w:pPr>
              <w:pStyle w:val="1125"/>
              <w:ind w:left="113" w:right="32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Профориен-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тация</w:t>
            </w:r>
            <w:r/>
          </w:p>
        </w:tc>
        <w:tc>
          <w:tcPr>
            <w:tcW w:w="2883" w:type="dxa"/>
            <w:textDirection w:val="lrTb"/>
            <w:noWrap w:val="false"/>
          </w:tcPr>
          <w:p>
            <w:pPr>
              <w:pStyle w:val="1125"/>
              <w:ind w:left="110" w:right="85"/>
              <w:jc w:val="both"/>
              <w:spacing w:line="276" w:lineRule="auto"/>
              <w:tabs>
                <w:tab w:val="left" w:pos="1486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Опыт участия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школы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 xml:space="preserve">в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проекте</w:t>
            </w:r>
            <w:r/>
          </w:p>
          <w:p>
            <w:pPr>
              <w:pStyle w:val="1125"/>
              <w:ind w:left="110" w:right="87"/>
              <w:jc w:val="both"/>
              <w:spacing w:line="276" w:lineRule="auto"/>
              <w:tabs>
                <w:tab w:val="left" w:pos="1483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«Билет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 xml:space="preserve">в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будущее»</w:t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1125"/>
              <w:ind w:left="113" w:right="86"/>
              <w:jc w:val="both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Трудности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личностным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профессиональн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ым</w:t>
            </w:r>
            <w:r/>
          </w:p>
          <w:p>
            <w:pPr>
              <w:pStyle w:val="1125"/>
              <w:ind w:left="113"/>
              <w:rPr>
                <w:sz w:val="24"/>
              </w:rPr>
            </w:pPr>
            <w:r>
              <w:rPr>
                <w:sz w:val="24"/>
              </w:rPr>
              <w:t xml:space="preserve">самоопределени</w:t>
            </w:r>
            <w:r/>
          </w:p>
          <w:p>
            <w:pPr>
              <w:pStyle w:val="1125"/>
              <w:ind w:left="113"/>
              <w:spacing w:before="28"/>
              <w:rPr>
                <w:sz w:val="24"/>
              </w:rPr>
            </w:pPr>
            <w:r>
              <w:rPr>
                <w:sz w:val="24"/>
              </w:rPr>
              <w:t xml:space="preserve">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детей</w:t>
            </w:r>
            <w:r/>
          </w:p>
        </w:tc>
        <w:tc>
          <w:tcPr>
            <w:tcW w:w="3544" w:type="dxa"/>
            <w:textDirection w:val="lrTb"/>
            <w:noWrap w:val="false"/>
          </w:tcPr>
          <w:p>
            <w:pPr>
              <w:pStyle w:val="1125"/>
              <w:ind w:left="111" w:right="189"/>
              <w:spacing w:line="276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Жизненные/про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изводственные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задачи</w:t>
            </w:r>
            <w:r/>
          </w:p>
        </w:tc>
        <w:tc>
          <w:tcPr>
            <w:tcW w:w="3544" w:type="dxa"/>
            <w:textDirection w:val="lrTb"/>
            <w:noWrap w:val="false"/>
          </w:tcPr>
          <w:p>
            <w:pPr>
              <w:pStyle w:val="1125"/>
              <w:ind w:left="120" w:right="732"/>
              <w:spacing w:line="276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Отсутствие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  </w:t>
            </w:r>
            <w:r>
              <w:rPr>
                <w:sz w:val="24"/>
              </w:rPr>
              <w:t xml:space="preserve">мотивации</w:t>
            </w:r>
            <w:r/>
          </w:p>
        </w:tc>
      </w:tr>
      <w:tr>
        <w:trPr>
          <w:trHeight w:val="1586"/>
        </w:trPr>
        <w:tc>
          <w:tcPr>
            <w:tcW w:w="1716" w:type="dxa"/>
            <w:textDirection w:val="lrTb"/>
            <w:noWrap w:val="false"/>
          </w:tcPr>
          <w:p>
            <w:pPr>
              <w:pStyle w:val="1125"/>
              <w:ind w:left="113" w:right="519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Учитель.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команда</w:t>
            </w:r>
            <w:r/>
          </w:p>
        </w:tc>
        <w:tc>
          <w:tcPr>
            <w:tcW w:w="2883" w:type="dxa"/>
            <w:textDirection w:val="lrTb"/>
            <w:noWrap w:val="false"/>
          </w:tcPr>
          <w:p>
            <w:pPr>
              <w:pStyle w:val="1125"/>
              <w:ind w:left="110" w:right="338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Участие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педагогов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конкурсном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движении</w:t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1125"/>
              <w:ind w:left="113" w:right="201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Организация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методического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сопровождения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 xml:space="preserve">педагогических</w:t>
            </w:r>
            <w:r/>
          </w:p>
          <w:p>
            <w:pPr>
              <w:pStyle w:val="1125"/>
              <w:ind w:left="113"/>
              <w:spacing w:line="27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работников</w:t>
            </w:r>
            <w:r/>
          </w:p>
        </w:tc>
        <w:tc>
          <w:tcPr>
            <w:tcW w:w="3544" w:type="dxa"/>
            <w:textDirection w:val="lrTb"/>
            <w:noWrap w:val="false"/>
          </w:tcPr>
          <w:p>
            <w:pPr>
              <w:pStyle w:val="1125"/>
              <w:ind w:left="111" w:right="87"/>
              <w:jc w:val="bot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Профессиональн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сообщества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педагогов</w:t>
            </w:r>
            <w:r/>
          </w:p>
        </w:tc>
        <w:tc>
          <w:tcPr>
            <w:tcW w:w="3544" w:type="dxa"/>
            <w:textDirection w:val="lrTb"/>
            <w:noWrap w:val="false"/>
          </w:tcPr>
          <w:p>
            <w:pPr>
              <w:pStyle w:val="1125"/>
              <w:ind w:left="120" w:right="144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Дефицит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отдельных групп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педагогических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кадров</w:t>
            </w:r>
            <w:r/>
          </w:p>
        </w:tc>
      </w:tr>
      <w:tr>
        <w:trPr>
          <w:trHeight w:val="1686"/>
        </w:trPr>
        <w:tc>
          <w:tcPr>
            <w:tcW w:w="1716" w:type="dxa"/>
            <w:textDirection w:val="lrTb"/>
            <w:noWrap w:val="false"/>
          </w:tcPr>
          <w:p>
            <w:pPr>
              <w:pStyle w:val="1125"/>
              <w:ind w:left="113" w:right="446"/>
              <w:rPr>
                <w:sz w:val="24"/>
              </w:rPr>
            </w:pPr>
            <w:r>
              <w:rPr>
                <w:sz w:val="24"/>
              </w:rPr>
              <w:t xml:space="preserve">Школьный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климат</w:t>
            </w:r>
            <w:r/>
          </w:p>
        </w:tc>
        <w:tc>
          <w:tcPr>
            <w:tcW w:w="2883" w:type="dxa"/>
            <w:textDirection w:val="lrTb"/>
            <w:noWrap w:val="false"/>
          </w:tcPr>
          <w:p>
            <w:pPr>
              <w:pStyle w:val="1125"/>
              <w:ind w:left="110" w:right="28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Наличие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педагога-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психолога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социального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педагога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школе</w:t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1125"/>
              <w:ind w:left="113" w:right="1"/>
              <w:rPr>
                <w:sz w:val="24"/>
              </w:rPr>
            </w:pPr>
            <w:r>
              <w:rPr>
                <w:sz w:val="24"/>
              </w:rPr>
              <w:t xml:space="preserve"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тематическихзон.</w:t>
            </w:r>
            <w:r/>
          </w:p>
        </w:tc>
        <w:tc>
          <w:tcPr>
            <w:tcW w:w="3544" w:type="dxa"/>
            <w:textDirection w:val="lrTb"/>
            <w:noWrap w:val="false"/>
          </w:tcPr>
          <w:p>
            <w:pPr>
              <w:pStyle w:val="1125"/>
              <w:ind w:left="111" w:right="485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Организация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работы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школьной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службы</w:t>
            </w:r>
            <w:r/>
          </w:p>
          <w:p>
            <w:pPr>
              <w:pStyle w:val="1125"/>
              <w:ind w:left="1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медиации.</w:t>
            </w:r>
            <w:r/>
          </w:p>
        </w:tc>
        <w:tc>
          <w:tcPr>
            <w:tcW w:w="3544" w:type="dxa"/>
            <w:textDirection w:val="lrTb"/>
            <w:noWrap w:val="false"/>
          </w:tcPr>
          <w:p>
            <w:pPr>
              <w:pStyle w:val="1125"/>
              <w:ind w:left="120" w:right="192"/>
              <w:spacing w:line="259" w:lineRule="auto"/>
              <w:rPr>
                <w:sz w:val="24"/>
              </w:rPr>
            </w:pPr>
            <w:r>
              <w:rPr>
                <w:sz w:val="24"/>
              </w:rPr>
              <w:t xml:space="preserve">Недостаток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квалифицирован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кадров</w:t>
            </w:r>
            <w:r/>
          </w:p>
        </w:tc>
      </w:tr>
    </w:tbl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r>
      <w:r/>
    </w:p>
    <w:tbl>
      <w:tblPr>
        <w:tblStyle w:val="1126"/>
        <w:tblW w:w="14947" w:type="dxa"/>
        <w:tblInd w:w="2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1716"/>
        <w:gridCol w:w="2883"/>
        <w:gridCol w:w="3260"/>
        <w:gridCol w:w="3544"/>
        <w:gridCol w:w="3544"/>
      </w:tblGrid>
      <w:tr>
        <w:trPr>
          <w:trHeight w:val="3952"/>
        </w:trPr>
        <w:tc>
          <w:tcPr>
            <w:tcW w:w="1716" w:type="dxa"/>
            <w:textDirection w:val="lrTb"/>
            <w:noWrap w:val="false"/>
          </w:tcPr>
          <w:p>
            <w:pPr>
              <w:pStyle w:val="1125"/>
              <w:ind w:left="113" w:right="199"/>
              <w:spacing w:line="278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среда</w:t>
            </w:r>
            <w:r/>
          </w:p>
        </w:tc>
        <w:tc>
          <w:tcPr>
            <w:tcW w:w="2883" w:type="dxa"/>
            <w:textDirection w:val="lrTb"/>
            <w:noWrap w:val="false"/>
          </w:tcPr>
          <w:p>
            <w:pPr>
              <w:pStyle w:val="1125"/>
              <w:ind w:left="110" w:right="97"/>
              <w:jc w:val="both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Использование ФГИС «Моя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щкола»</w:t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pStyle w:val="1125"/>
              <w:ind w:left="113" w:right="231"/>
              <w:jc w:val="bot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Недостаточное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оснащение IT-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оборудованием</w:t>
            </w:r>
            <w:r/>
          </w:p>
        </w:tc>
        <w:tc>
          <w:tcPr>
            <w:tcW w:w="3544" w:type="dxa"/>
            <w:textDirection w:val="lrTb"/>
            <w:noWrap w:val="false"/>
          </w:tcPr>
          <w:p>
            <w:pPr>
              <w:pStyle w:val="1125"/>
              <w:ind w:left="111" w:right="262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Формирование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концепции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организации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центра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детских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инициатив</w:t>
            </w:r>
            <w:r/>
          </w:p>
        </w:tc>
        <w:tc>
          <w:tcPr>
            <w:tcW w:w="3544" w:type="dxa"/>
            <w:textDirection w:val="lrTb"/>
            <w:noWrap w:val="false"/>
          </w:tcPr>
          <w:p>
            <w:pPr>
              <w:pStyle w:val="1125"/>
              <w:ind w:left="120" w:right="215"/>
              <w:spacing w:line="278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Увеличение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затрат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реализацию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программы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несовершенство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действующей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нормативно-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правовой базы,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ведущее к риску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нарушения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нормативных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требований;</w:t>
            </w:r>
            <w:r/>
          </w:p>
        </w:tc>
      </w:tr>
    </w:tbl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/>
          <w:sz w:val="28"/>
          <w:szCs w:val="28"/>
        </w:rPr>
      </w:r>
      <w:r/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ind w:firstLine="567"/>
        <w:spacing w:after="0" w:line="276" w:lineRule="auto"/>
        <w:widowControl w:val="off"/>
        <w:rPr>
          <w:rFonts w:ascii="Times New Roman" w:hAnsi="Times New Roman" w:eastAsia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color w:val="000000"/>
          <w:sz w:val="28"/>
          <w:szCs w:val="28"/>
        </w:rPr>
      </w:r>
      <w:r/>
    </w:p>
    <w:p>
      <w:pPr>
        <w:ind w:firstLine="567"/>
        <w:spacing w:after="0" w:line="276" w:lineRule="auto"/>
        <w:widowControl w:val="off"/>
        <w:rPr>
          <w:rFonts w:ascii="Times New Roman" w:hAnsi="Times New Roman" w:eastAsia="Times New Roman" w:cs="Times New Roman"/>
          <w:color w:val="000000"/>
          <w:sz w:val="28"/>
          <w:szCs w:val="28"/>
        </w:rPr>
        <w:sectPr>
          <w:footnotePr/>
          <w:endnotePr/>
          <w:type w:val="nextPage"/>
          <w:pgSz w:w="16838" w:h="11906" w:orient="landscape"/>
          <w:pgMar w:top="1134" w:right="851" w:bottom="284" w:left="851" w:header="708" w:footer="708" w:gutter="0"/>
          <w:cols w:num="1" w:sep="0" w:space="720" w:equalWidth="1"/>
          <w:docGrid w:linePitch="360"/>
        </w:sect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pStyle w:val="951"/>
        <w:numPr>
          <w:ilvl w:val="0"/>
          <w:numId w:val="3"/>
        </w:numPr>
        <w:jc w:val="both"/>
        <w:spacing w:after="0" w:line="276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Основные направления развития организации.</w:t>
      </w:r>
      <w:r/>
    </w:p>
    <w:p>
      <w:pPr>
        <w:pStyle w:val="951"/>
        <w:numPr>
          <w:ilvl w:val="1"/>
          <w:numId w:val="3"/>
        </w:numPr>
        <w:contextualSpacing w:val="0"/>
        <w:ind w:right="108"/>
        <w:spacing w:after="5" w:line="276" w:lineRule="auto"/>
        <w:widowControl w:val="off"/>
        <w:tabs>
          <w:tab w:val="left" w:pos="1180" w:leader="none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Возможные</w:t>
      </w:r>
      <w:r>
        <w:rPr>
          <w:rFonts w:ascii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действия,</w:t>
      </w:r>
      <w:r>
        <w:rPr>
          <w:rFonts w:ascii="Times New Roman" w:hAnsi="Times New Roman" w:cs="Times New Roman"/>
          <w:spacing w:val="5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направленные</w:t>
      </w:r>
      <w:r>
        <w:rPr>
          <w:rFonts w:ascii="Times New Roman" w:hAnsi="Times New Roman" w:cs="Times New Roman"/>
          <w:spacing w:val="5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на</w:t>
      </w:r>
      <w:r>
        <w:rPr>
          <w:rFonts w:ascii="Times New Roman" w:hAnsi="Times New Roman" w:cs="Times New Roman"/>
          <w:spacing w:val="5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совершенствование</w:t>
      </w:r>
      <w:r>
        <w:rPr>
          <w:rFonts w:ascii="Times New Roman" w:hAnsi="Times New Roman" w:cs="Times New Roman"/>
          <w:spacing w:val="5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деятельности</w:t>
      </w:r>
      <w:r>
        <w:rPr>
          <w:rFonts w:ascii="Times New Roman" w:hAnsi="Times New Roman" w:cs="Times New Roman"/>
          <w:spacing w:val="12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</w:t>
      </w:r>
      <w:r>
        <w:rPr>
          <w:rFonts w:ascii="Times New Roman" w:hAnsi="Times New Roman" w:cs="Times New Roman"/>
          <w:spacing w:val="5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каждому</w:t>
      </w:r>
      <w:r>
        <w:rPr>
          <w:rFonts w:ascii="Times New Roman" w:hAnsi="Times New Roman" w:cs="Times New Roman"/>
          <w:spacing w:val="2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магистральному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направлению</w:t>
      </w:r>
      <w:r>
        <w:rPr>
          <w:rFonts w:ascii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 ключевому</w:t>
      </w:r>
      <w:r>
        <w:rPr>
          <w:rFonts w:ascii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условию.</w:t>
      </w:r>
      <w:r/>
    </w:p>
    <w:tbl>
      <w:tblPr>
        <w:tblStyle w:val="1126"/>
        <w:tblW w:w="0" w:type="auto"/>
        <w:tblInd w:w="2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8644"/>
        <w:gridCol w:w="5922"/>
      </w:tblGrid>
      <w:tr>
        <w:trPr>
          <w:trHeight w:val="369"/>
        </w:trPr>
        <w:tc>
          <w:tcPr>
            <w:gridSpan w:val="2"/>
            <w:tcW w:w="14566" w:type="dxa"/>
            <w:textDirection w:val="lrTb"/>
            <w:noWrap w:val="false"/>
          </w:tcPr>
          <w:p>
            <w:pPr>
              <w:pStyle w:val="1125"/>
              <w:ind w:left="132" w:right="120"/>
              <w:jc w:val="center"/>
              <w:spacing w:line="320" w:lineRule="exact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 xml:space="preserve">Магистральное</w:t>
            </w:r>
            <w:r>
              <w:rPr>
                <w:b/>
                <w:spacing w:val="-11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направление</w:t>
            </w:r>
            <w:r>
              <w:rPr>
                <w:b/>
                <w:spacing w:val="-12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«Знание»/</w:t>
            </w:r>
            <w:r>
              <w:rPr>
                <w:b/>
                <w:spacing w:val="-8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Образовательный</w:t>
            </w:r>
            <w:r>
              <w:rPr>
                <w:b/>
                <w:spacing w:val="-11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процесс</w:t>
            </w:r>
            <w:r/>
          </w:p>
        </w:tc>
      </w:tr>
      <w:tr>
        <w:trPr>
          <w:trHeight w:val="1110"/>
        </w:trPr>
        <w:tc>
          <w:tcPr>
            <w:tcW w:w="8644" w:type="dxa"/>
            <w:textDirection w:val="lrTb"/>
            <w:noWrap w:val="false"/>
          </w:tcPr>
          <w:p>
            <w:pPr>
              <w:pStyle w:val="1125"/>
              <w:ind w:left="112"/>
              <w:spacing w:line="315" w:lineRule="exact"/>
              <w:tabs>
                <w:tab w:val="left" w:pos="1956" w:leader="none"/>
                <w:tab w:val="left" w:pos="3278" w:leader="none"/>
                <w:tab w:val="left" w:pos="5026" w:leader="none"/>
                <w:tab w:val="left" w:pos="5448" w:leader="none"/>
                <w:tab w:val="left" w:pos="6588" w:leader="none"/>
                <w:tab w:val="left" w:pos="7179" w:leader="none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Организация</w:t>
            </w:r>
            <w:r>
              <w:rPr>
                <w:sz w:val="28"/>
                <w:lang w:val="ru-RU"/>
              </w:rPr>
              <w:tab/>
              <w:t xml:space="preserve">сетевого</w:t>
            </w:r>
            <w:r>
              <w:rPr>
                <w:sz w:val="28"/>
                <w:lang w:val="ru-RU"/>
              </w:rPr>
              <w:tab/>
              <w:t xml:space="preserve">партнерства</w:t>
            </w:r>
            <w:r>
              <w:rPr>
                <w:sz w:val="28"/>
                <w:lang w:val="ru-RU"/>
              </w:rPr>
              <w:tab/>
              <w:t xml:space="preserve">с</w:t>
            </w:r>
            <w:r>
              <w:rPr>
                <w:sz w:val="28"/>
                <w:lang w:val="ru-RU"/>
              </w:rPr>
              <w:tab/>
              <w:t xml:space="preserve">вузами</w:t>
            </w:r>
            <w:r>
              <w:rPr>
                <w:sz w:val="28"/>
                <w:lang w:val="ru-RU"/>
              </w:rPr>
              <w:tab/>
              <w:t xml:space="preserve">по</w:t>
            </w:r>
            <w:r>
              <w:rPr>
                <w:sz w:val="28"/>
                <w:lang w:val="ru-RU"/>
              </w:rPr>
              <w:tab/>
              <w:t xml:space="preserve">реализации</w:t>
            </w:r>
            <w:r/>
          </w:p>
          <w:p>
            <w:pPr>
              <w:pStyle w:val="1125"/>
              <w:ind w:left="112"/>
              <w:spacing w:before="2" w:line="37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образовательных</w:t>
            </w:r>
            <w:r>
              <w:rPr>
                <w:spacing w:val="1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программ:</w:t>
            </w:r>
            <w:r>
              <w:rPr>
                <w:spacing w:val="1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предметов,</w:t>
            </w:r>
            <w:r>
              <w:rPr>
                <w:spacing w:val="1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курсов,</w:t>
            </w:r>
            <w:r>
              <w:rPr>
                <w:spacing w:val="1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практик,</w:t>
            </w:r>
            <w:r>
              <w:rPr>
                <w:spacing w:val="1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проектов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(университетские</w:t>
            </w:r>
            <w:r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преподаватели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ведут</w:t>
            </w:r>
            <w:r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профильные</w:t>
            </w:r>
            <w:r>
              <w:rPr>
                <w:spacing w:val="-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занятия)</w:t>
            </w:r>
            <w:r/>
          </w:p>
        </w:tc>
        <w:tc>
          <w:tcPr>
            <w:tcW w:w="5922" w:type="dxa"/>
            <w:textDirection w:val="lrTb"/>
            <w:noWrap w:val="false"/>
          </w:tcPr>
          <w:p>
            <w:pPr>
              <w:pStyle w:val="1125"/>
              <w:ind w:left="112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Договор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сетевом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взаимодействии</w:t>
            </w:r>
            <w:r/>
          </w:p>
        </w:tc>
      </w:tr>
      <w:tr>
        <w:trPr>
          <w:trHeight w:val="1111"/>
        </w:trPr>
        <w:tc>
          <w:tcPr>
            <w:tcW w:w="8644" w:type="dxa"/>
            <w:textDirection w:val="lrTb"/>
            <w:noWrap w:val="false"/>
          </w:tcPr>
          <w:p>
            <w:pPr>
              <w:pStyle w:val="1125"/>
              <w:ind w:left="112"/>
              <w:spacing w:line="315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Проведение</w:t>
            </w:r>
            <w:r>
              <w:rPr>
                <w:spacing w:val="1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разъяснительной</w:t>
            </w:r>
            <w:r>
              <w:rPr>
                <w:spacing w:val="2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работы</w:t>
            </w:r>
            <w:r>
              <w:rPr>
                <w:spacing w:val="2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с</w:t>
            </w:r>
            <w:r>
              <w:rPr>
                <w:spacing w:val="1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обучающимися</w:t>
            </w:r>
            <w:r>
              <w:rPr>
                <w:spacing w:val="19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и</w:t>
            </w:r>
            <w:r>
              <w:rPr>
                <w:spacing w:val="20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родителями</w:t>
            </w:r>
            <w:r/>
          </w:p>
          <w:p>
            <w:pPr>
              <w:pStyle w:val="1125"/>
              <w:ind w:left="112"/>
              <w:spacing w:before="2" w:line="37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(законными</w:t>
            </w:r>
            <w:r>
              <w:rPr>
                <w:spacing w:val="29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представителями)</w:t>
            </w:r>
            <w:r>
              <w:rPr>
                <w:spacing w:val="30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о</w:t>
            </w:r>
            <w:r>
              <w:rPr>
                <w:spacing w:val="3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важности</w:t>
            </w:r>
            <w:r>
              <w:rPr>
                <w:spacing w:val="3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профильного</w:t>
            </w:r>
            <w:r>
              <w:rPr>
                <w:spacing w:val="3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обучения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обучающихся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в</w:t>
            </w:r>
            <w:r>
              <w:rPr>
                <w:spacing w:val="-10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профессиональном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самоопределении</w:t>
            </w:r>
            <w:r/>
          </w:p>
        </w:tc>
        <w:tc>
          <w:tcPr>
            <w:tcW w:w="5922" w:type="dxa"/>
            <w:textDirection w:val="lrTb"/>
            <w:noWrap w:val="false"/>
          </w:tcPr>
          <w:p>
            <w:pPr>
              <w:pStyle w:val="1125"/>
              <w:ind w:left="112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Протоколы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родительских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собраний</w:t>
            </w:r>
            <w:r/>
          </w:p>
        </w:tc>
      </w:tr>
      <w:tr>
        <w:trPr>
          <w:trHeight w:val="741"/>
        </w:trPr>
        <w:tc>
          <w:tcPr>
            <w:tcW w:w="8644" w:type="dxa"/>
            <w:textDirection w:val="lrTb"/>
            <w:noWrap w:val="false"/>
          </w:tcPr>
          <w:p>
            <w:pPr>
              <w:pStyle w:val="1125"/>
              <w:ind w:left="112"/>
              <w:spacing w:line="315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Создание</w:t>
            </w:r>
            <w:r>
              <w:rPr>
                <w:spacing w:val="2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условий</w:t>
            </w:r>
            <w:r>
              <w:rPr>
                <w:spacing w:val="2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для</w:t>
            </w:r>
            <w:r>
              <w:rPr>
                <w:spacing w:val="2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реализации</w:t>
            </w:r>
            <w:r>
              <w:rPr>
                <w:spacing w:val="2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ООП</w:t>
            </w:r>
            <w:r>
              <w:rPr>
                <w:spacing w:val="19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в</w:t>
            </w:r>
            <w:r>
              <w:rPr>
                <w:spacing w:val="2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сетевой</w:t>
            </w:r>
            <w:r>
              <w:rPr>
                <w:spacing w:val="2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форме:</w:t>
            </w:r>
            <w:r>
              <w:rPr>
                <w:spacing w:val="2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выявление</w:t>
            </w:r>
            <w:r/>
          </w:p>
          <w:p>
            <w:pPr>
              <w:pStyle w:val="1125"/>
              <w:ind w:left="112"/>
              <w:spacing w:before="4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дефицитов,</w:t>
            </w:r>
            <w:r>
              <w:rPr>
                <w:spacing w:val="-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заключение</w:t>
            </w:r>
            <w:r>
              <w:rPr>
                <w:spacing w:val="-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сетевых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договоров,</w:t>
            </w:r>
            <w:r>
              <w:rPr>
                <w:spacing w:val="-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мониторинг</w:t>
            </w:r>
            <w:r/>
          </w:p>
        </w:tc>
        <w:tc>
          <w:tcPr>
            <w:tcW w:w="5922" w:type="dxa"/>
            <w:textDirection w:val="lrTb"/>
            <w:noWrap w:val="false"/>
          </w:tcPr>
          <w:p>
            <w:pPr>
              <w:pStyle w:val="1125"/>
              <w:ind w:left="112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Договор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сетевом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взаимодействии</w:t>
            </w:r>
            <w:r/>
          </w:p>
        </w:tc>
      </w:tr>
      <w:tr>
        <w:trPr>
          <w:trHeight w:val="739"/>
        </w:trPr>
        <w:tc>
          <w:tcPr>
            <w:gridSpan w:val="2"/>
            <w:tcW w:w="14566" w:type="dxa"/>
            <w:textDirection w:val="lrTb"/>
            <w:noWrap w:val="false"/>
          </w:tcPr>
          <w:p>
            <w:pPr>
              <w:pStyle w:val="1125"/>
              <w:ind w:left="132" w:right="119"/>
              <w:jc w:val="center"/>
              <w:spacing w:line="320" w:lineRule="exact"/>
              <w:rPr>
                <w:b/>
                <w:sz w:val="28"/>
                <w:lang w:val="ru-RU"/>
              </w:rPr>
            </w:pPr>
            <w:r>
              <w:rPr>
                <w:b/>
                <w:spacing w:val="-1"/>
                <w:sz w:val="28"/>
                <w:lang w:val="ru-RU"/>
              </w:rPr>
              <w:t xml:space="preserve">Магистральное</w:t>
            </w:r>
            <w:r>
              <w:rPr>
                <w:b/>
                <w:spacing w:val="-17"/>
                <w:sz w:val="28"/>
                <w:lang w:val="ru-RU"/>
              </w:rPr>
              <w:t xml:space="preserve"> </w:t>
            </w:r>
            <w:r>
              <w:rPr>
                <w:b/>
                <w:spacing w:val="-1"/>
                <w:sz w:val="28"/>
                <w:lang w:val="ru-RU"/>
              </w:rPr>
              <w:t xml:space="preserve">направление</w:t>
            </w:r>
            <w:r>
              <w:rPr>
                <w:b/>
                <w:spacing w:val="-18"/>
                <w:sz w:val="28"/>
                <w:lang w:val="ru-RU"/>
              </w:rPr>
              <w:t xml:space="preserve"> </w:t>
            </w:r>
            <w:r>
              <w:rPr>
                <w:b/>
                <w:spacing w:val="-1"/>
                <w:sz w:val="28"/>
                <w:lang w:val="ru-RU"/>
              </w:rPr>
              <w:t xml:space="preserve">«Знание»/</w:t>
            </w:r>
            <w:r>
              <w:rPr>
                <w:b/>
                <w:spacing w:val="-16"/>
                <w:sz w:val="28"/>
                <w:lang w:val="ru-RU"/>
              </w:rPr>
              <w:t xml:space="preserve"> </w:t>
            </w:r>
            <w:r>
              <w:rPr>
                <w:b/>
                <w:spacing w:val="-1"/>
                <w:sz w:val="28"/>
                <w:lang w:val="ru-RU"/>
              </w:rPr>
              <w:t xml:space="preserve">Обеспечение</w:t>
            </w:r>
            <w:r>
              <w:rPr>
                <w:b/>
                <w:spacing w:val="-18"/>
                <w:sz w:val="28"/>
                <w:lang w:val="ru-RU"/>
              </w:rPr>
              <w:t xml:space="preserve"> </w:t>
            </w:r>
            <w:r>
              <w:rPr>
                <w:b/>
                <w:spacing w:val="-1"/>
                <w:sz w:val="28"/>
                <w:lang w:val="ru-RU"/>
              </w:rPr>
              <w:t xml:space="preserve">удовлетворения</w:t>
            </w:r>
            <w:r>
              <w:rPr>
                <w:b/>
                <w:spacing w:val="-17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образовательных</w:t>
            </w:r>
            <w:r>
              <w:rPr>
                <w:b/>
                <w:spacing w:val="-11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интересов</w:t>
            </w:r>
            <w:r>
              <w:rPr>
                <w:b/>
                <w:spacing w:val="-15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и</w:t>
            </w:r>
            <w:r>
              <w:rPr>
                <w:b/>
                <w:spacing w:val="-16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потребностей</w:t>
            </w:r>
            <w:r/>
          </w:p>
          <w:p>
            <w:pPr>
              <w:pStyle w:val="1125"/>
              <w:ind w:left="132" w:right="110"/>
              <w:jc w:val="center"/>
              <w:spacing w:before="47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обучающихся</w:t>
            </w:r>
            <w:r/>
          </w:p>
        </w:tc>
      </w:tr>
      <w:tr>
        <w:trPr>
          <w:trHeight w:val="1110"/>
        </w:trPr>
        <w:tc>
          <w:tcPr>
            <w:tcW w:w="8644" w:type="dxa"/>
            <w:textDirection w:val="lrTb"/>
            <w:noWrap w:val="false"/>
          </w:tcPr>
          <w:p>
            <w:pPr>
              <w:pStyle w:val="1125"/>
              <w:ind w:left="112" w:right="94"/>
              <w:spacing w:line="276" w:lineRule="auto"/>
              <w:tabs>
                <w:tab w:val="left" w:pos="1910" w:leader="none"/>
                <w:tab w:val="left" w:pos="3484" w:leader="none"/>
                <w:tab w:val="left" w:pos="4891" w:leader="none"/>
                <w:tab w:val="left" w:pos="6502" w:leader="none"/>
                <w:tab w:val="left" w:pos="8400" w:leader="none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Обеспечение</w:t>
            </w:r>
            <w:r>
              <w:rPr>
                <w:sz w:val="28"/>
                <w:lang w:val="ru-RU"/>
              </w:rPr>
              <w:tab/>
              <w:t xml:space="preserve">разработки</w:t>
            </w:r>
            <w:r>
              <w:rPr>
                <w:sz w:val="28"/>
                <w:lang w:val="ru-RU"/>
              </w:rPr>
              <w:tab/>
              <w:t xml:space="preserve">программ</w:t>
            </w:r>
            <w:r>
              <w:rPr>
                <w:sz w:val="28"/>
                <w:lang w:val="ru-RU"/>
              </w:rPr>
              <w:tab/>
              <w:t xml:space="preserve">подготовки</w:t>
            </w:r>
            <w:r>
              <w:rPr>
                <w:sz w:val="28"/>
                <w:lang w:val="ru-RU"/>
              </w:rPr>
              <w:tab/>
              <w:t xml:space="preserve">обучающихся</w:t>
            </w:r>
            <w:r>
              <w:rPr>
                <w:sz w:val="28"/>
                <w:lang w:val="ru-RU"/>
              </w:rPr>
              <w:tab/>
            </w:r>
            <w:r>
              <w:rPr>
                <w:spacing w:val="-3"/>
                <w:sz w:val="28"/>
                <w:lang w:val="ru-RU"/>
              </w:rPr>
              <w:t xml:space="preserve">к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участию</w:t>
            </w:r>
            <w:r>
              <w:rPr>
                <w:spacing w:val="1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в</w:t>
            </w:r>
            <w:r>
              <w:rPr>
                <w:spacing w:val="1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олимпиадном</w:t>
            </w:r>
            <w:r>
              <w:rPr>
                <w:spacing w:val="1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движении</w:t>
            </w:r>
            <w:r>
              <w:rPr>
                <w:spacing w:val="19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на</w:t>
            </w:r>
            <w:r>
              <w:rPr>
                <w:spacing w:val="1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всех</w:t>
            </w:r>
            <w:r>
              <w:rPr>
                <w:spacing w:val="1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уровнях</w:t>
            </w:r>
            <w:r>
              <w:rPr>
                <w:spacing w:val="1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от</w:t>
            </w:r>
            <w:r>
              <w:rPr>
                <w:spacing w:val="1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школьного</w:t>
            </w:r>
            <w:r>
              <w:rPr>
                <w:spacing w:val="1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до</w:t>
            </w:r>
            <w:r/>
          </w:p>
          <w:p>
            <w:pPr>
              <w:pStyle w:val="1125"/>
              <w:ind w:left="112"/>
              <w:rPr>
                <w:sz w:val="28"/>
              </w:rPr>
            </w:pPr>
            <w:r>
              <w:rPr>
                <w:sz w:val="28"/>
              </w:rPr>
              <w:t xml:space="preserve">всероссийского</w:t>
            </w:r>
            <w:r/>
          </w:p>
        </w:tc>
        <w:tc>
          <w:tcPr>
            <w:tcW w:w="5922" w:type="dxa"/>
            <w:textDirection w:val="lrTb"/>
            <w:noWrap w:val="false"/>
          </w:tcPr>
          <w:p>
            <w:pPr>
              <w:pStyle w:val="1125"/>
              <w:ind w:left="112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Программа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«Одарённые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дети»</w:t>
            </w:r>
            <w:r/>
          </w:p>
        </w:tc>
      </w:tr>
      <w:tr>
        <w:trPr>
          <w:trHeight w:val="1110"/>
        </w:trPr>
        <w:tc>
          <w:tcPr>
            <w:tcW w:w="8644" w:type="dxa"/>
            <w:textDirection w:val="lrTb"/>
            <w:noWrap w:val="false"/>
          </w:tcPr>
          <w:p>
            <w:pPr>
              <w:pStyle w:val="1125"/>
              <w:ind w:left="112" w:right="96"/>
              <w:spacing w:line="276" w:lineRule="auto"/>
              <w:tabs>
                <w:tab w:val="left" w:pos="2035" w:leader="none"/>
                <w:tab w:val="left" w:pos="3506" w:leader="none"/>
                <w:tab w:val="left" w:pos="4065" w:leader="none"/>
                <w:tab w:val="left" w:pos="4865" w:leader="none"/>
                <w:tab w:val="left" w:pos="6125" w:leader="none"/>
                <w:tab w:val="left" w:pos="6670" w:leader="none"/>
                <w:tab w:val="left" w:pos="8254" w:leader="none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Организация систематической подготовки обучающихся к участию в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олимпиадном</w:t>
            </w:r>
            <w:r>
              <w:rPr>
                <w:sz w:val="28"/>
                <w:lang w:val="ru-RU"/>
              </w:rPr>
              <w:tab/>
              <w:t xml:space="preserve">движении</w:t>
            </w:r>
            <w:r>
              <w:rPr>
                <w:sz w:val="28"/>
                <w:lang w:val="ru-RU"/>
              </w:rPr>
              <w:tab/>
              <w:t xml:space="preserve">на</w:t>
            </w:r>
            <w:r>
              <w:rPr>
                <w:sz w:val="28"/>
                <w:lang w:val="ru-RU"/>
              </w:rPr>
              <w:tab/>
              <w:t xml:space="preserve">всех</w:t>
            </w:r>
            <w:r>
              <w:rPr>
                <w:sz w:val="28"/>
                <w:lang w:val="ru-RU"/>
              </w:rPr>
              <w:tab/>
              <w:t xml:space="preserve">уровнях</w:t>
            </w:r>
            <w:r>
              <w:rPr>
                <w:sz w:val="28"/>
                <w:lang w:val="ru-RU"/>
              </w:rPr>
              <w:tab/>
              <w:t xml:space="preserve">от</w:t>
            </w:r>
            <w:r>
              <w:rPr>
                <w:sz w:val="28"/>
                <w:lang w:val="ru-RU"/>
              </w:rPr>
              <w:tab/>
              <w:t xml:space="preserve">школьного</w:t>
            </w:r>
            <w:r>
              <w:rPr>
                <w:sz w:val="28"/>
                <w:lang w:val="ru-RU"/>
              </w:rPr>
              <w:tab/>
            </w:r>
            <w:r>
              <w:rPr>
                <w:spacing w:val="-3"/>
                <w:sz w:val="28"/>
                <w:lang w:val="ru-RU"/>
              </w:rPr>
              <w:t xml:space="preserve">до</w:t>
            </w:r>
            <w:r/>
          </w:p>
          <w:p>
            <w:pPr>
              <w:pStyle w:val="1125"/>
              <w:ind w:left="112"/>
              <w:rPr>
                <w:sz w:val="28"/>
              </w:rPr>
            </w:pPr>
            <w:r>
              <w:rPr>
                <w:sz w:val="28"/>
              </w:rPr>
              <w:t xml:space="preserve">всероссийского</w:t>
            </w:r>
            <w:r/>
          </w:p>
        </w:tc>
        <w:tc>
          <w:tcPr>
            <w:tcW w:w="5922" w:type="dxa"/>
            <w:textDirection w:val="lrTb"/>
            <w:noWrap w:val="false"/>
          </w:tcPr>
          <w:p>
            <w:pPr>
              <w:pStyle w:val="1125"/>
              <w:ind w:left="112" w:right="514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План</w:t>
            </w:r>
            <w:r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организации</w:t>
            </w:r>
            <w:r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и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реализации</w:t>
            </w:r>
            <w:r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подготовки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обучающихся к участию в олимпиадном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движении</w:t>
            </w:r>
            <w:r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по</w:t>
            </w:r>
            <w:r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предметам</w:t>
            </w:r>
            <w:r/>
          </w:p>
        </w:tc>
      </w:tr>
      <w:tr>
        <w:trPr>
          <w:trHeight w:val="741"/>
        </w:trPr>
        <w:tc>
          <w:tcPr>
            <w:gridSpan w:val="2"/>
            <w:tcW w:w="14566" w:type="dxa"/>
            <w:textDirection w:val="lrTb"/>
            <w:noWrap w:val="false"/>
          </w:tcPr>
          <w:p>
            <w:pPr>
              <w:pStyle w:val="1125"/>
              <w:ind w:left="132" w:right="762"/>
              <w:jc w:val="center"/>
              <w:spacing w:line="320" w:lineRule="exact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 xml:space="preserve">Магистральное</w:t>
            </w:r>
            <w:r>
              <w:rPr>
                <w:b/>
                <w:spacing w:val="-7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направление</w:t>
            </w:r>
            <w:r>
              <w:rPr>
                <w:b/>
                <w:spacing w:val="-11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«Знание»/</w:t>
            </w:r>
            <w:r>
              <w:rPr>
                <w:b/>
                <w:spacing w:val="-6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Обеспечение</w:t>
            </w:r>
            <w:r>
              <w:rPr>
                <w:b/>
                <w:spacing w:val="-8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условий</w:t>
            </w:r>
            <w:r>
              <w:rPr>
                <w:b/>
                <w:spacing w:val="-9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для</w:t>
            </w:r>
            <w:r>
              <w:rPr>
                <w:b/>
                <w:spacing w:val="-9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организации</w:t>
            </w:r>
            <w:r>
              <w:rPr>
                <w:b/>
                <w:spacing w:val="-9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образования</w:t>
            </w:r>
            <w:r>
              <w:rPr>
                <w:b/>
                <w:spacing w:val="-7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обучающихся</w:t>
            </w:r>
            <w:r>
              <w:rPr>
                <w:b/>
                <w:spacing w:val="-8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с</w:t>
            </w:r>
            <w:r/>
          </w:p>
          <w:p>
            <w:pPr>
              <w:pStyle w:val="1125"/>
              <w:ind w:left="132" w:right="114"/>
              <w:jc w:val="center"/>
              <w:spacing w:before="50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 xml:space="preserve">ограниченными</w:t>
            </w:r>
            <w:r>
              <w:rPr>
                <w:b/>
                <w:spacing w:val="-6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возможностями</w:t>
            </w:r>
            <w:r>
              <w:rPr>
                <w:b/>
                <w:spacing w:val="-7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здоровья</w:t>
            </w:r>
            <w:r>
              <w:rPr>
                <w:b/>
                <w:spacing w:val="-8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(ОВЗ),</w:t>
            </w:r>
            <w:r>
              <w:rPr>
                <w:b/>
                <w:spacing w:val="-7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с</w:t>
            </w:r>
            <w:r>
              <w:rPr>
                <w:b/>
                <w:spacing w:val="-5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инвалидностью</w:t>
            </w:r>
            <w:r/>
          </w:p>
        </w:tc>
      </w:tr>
      <w:tr>
        <w:trPr>
          <w:trHeight w:val="1487"/>
        </w:trPr>
        <w:tc>
          <w:tcPr>
            <w:tcW w:w="8644" w:type="dxa"/>
            <w:textDirection w:val="lrTb"/>
            <w:noWrap w:val="false"/>
          </w:tcPr>
          <w:p>
            <w:pPr>
              <w:pStyle w:val="1125"/>
              <w:ind w:left="112" w:right="112"/>
              <w:jc w:val="both"/>
              <w:spacing w:line="264" w:lineRule="auto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Обеспечение информационной открытости, доступности информации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pacing w:val="-1"/>
                <w:sz w:val="28"/>
                <w:lang w:val="ru-RU"/>
              </w:rPr>
              <w:t xml:space="preserve">об</w:t>
            </w:r>
            <w:r>
              <w:rPr>
                <w:spacing w:val="-19"/>
                <w:sz w:val="28"/>
                <w:lang w:val="ru-RU"/>
              </w:rPr>
              <w:t xml:space="preserve"> </w:t>
            </w:r>
            <w:r>
              <w:rPr>
                <w:spacing w:val="-1"/>
                <w:sz w:val="28"/>
                <w:lang w:val="ru-RU"/>
              </w:rPr>
              <w:t xml:space="preserve">организации</w:t>
            </w:r>
            <w:r>
              <w:rPr>
                <w:spacing w:val="-12"/>
                <w:sz w:val="28"/>
                <w:lang w:val="ru-RU"/>
              </w:rPr>
              <w:t xml:space="preserve"> </w:t>
            </w:r>
            <w:r>
              <w:rPr>
                <w:spacing w:val="-1"/>
                <w:sz w:val="28"/>
                <w:lang w:val="ru-RU"/>
              </w:rPr>
              <w:t xml:space="preserve">образования</w:t>
            </w:r>
            <w:r>
              <w:rPr>
                <w:spacing w:val="-19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обучающихся</w:t>
            </w:r>
            <w:r>
              <w:rPr>
                <w:spacing w:val="-1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с</w:t>
            </w:r>
            <w:r>
              <w:rPr>
                <w:spacing w:val="-1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ОВЗ,</w:t>
            </w:r>
            <w:r>
              <w:rPr>
                <w:spacing w:val="-1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с</w:t>
            </w:r>
            <w:r>
              <w:rPr>
                <w:spacing w:val="-1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инвалидностью</w:t>
            </w:r>
            <w:r>
              <w:rPr>
                <w:spacing w:val="-1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(за</w:t>
            </w:r>
            <w:r>
              <w:rPr>
                <w:spacing w:val="-6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исключением персональной информации, в том числе о состоянии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здоровья обучающихся</w:t>
            </w:r>
            <w:r/>
          </w:p>
        </w:tc>
        <w:tc>
          <w:tcPr>
            <w:tcW w:w="5922" w:type="dxa"/>
            <w:textDirection w:val="lrTb"/>
            <w:noWrap w:val="false"/>
          </w:tcPr>
          <w:p>
            <w:pPr>
              <w:pStyle w:val="1125"/>
              <w:ind w:left="112"/>
              <w:spacing w:line="315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Информация</w:t>
            </w:r>
            <w:r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на</w:t>
            </w:r>
            <w:r>
              <w:rPr>
                <w:spacing w:val="-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официальном</w:t>
            </w:r>
            <w:r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сайте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школы</w:t>
            </w:r>
            <w:r/>
          </w:p>
        </w:tc>
      </w:tr>
    </w:tbl>
    <w:p>
      <w:pPr>
        <w:spacing w:line="315" w:lineRule="exact"/>
        <w:rPr>
          <w:sz w:val="28"/>
        </w:rPr>
        <w:sectPr>
          <w:footerReference w:type="default" r:id="rId11"/>
          <w:footnotePr/>
          <w:endnotePr/>
          <w:type w:val="nextPage"/>
          <w:pgSz w:w="16840" w:h="11910" w:orient="landscape"/>
          <w:pgMar w:top="1100" w:right="740" w:bottom="280" w:left="740" w:header="0" w:footer="0" w:gutter="0"/>
          <w:cols w:num="1" w:sep="0" w:space="720" w:equalWidth="1"/>
          <w:docGrid w:linePitch="360"/>
        </w:sectPr>
      </w:pPr>
      <w:r>
        <w:rPr>
          <w:sz w:val="28"/>
        </w:rPr>
      </w:r>
      <w:r/>
    </w:p>
    <w:p>
      <w:pPr>
        <w:pStyle w:val="1122"/>
        <w:rPr>
          <w:sz w:val="2"/>
        </w:rPr>
      </w:pPr>
      <w:r>
        <w:rPr>
          <w:sz w:val="2"/>
        </w:rPr>
      </w:r>
      <w:r/>
    </w:p>
    <w:tbl>
      <w:tblPr>
        <w:tblStyle w:val="1126"/>
        <w:tblW w:w="0" w:type="auto"/>
        <w:tblInd w:w="2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8644"/>
        <w:gridCol w:w="5922"/>
      </w:tblGrid>
      <w:tr>
        <w:trPr>
          <w:trHeight w:val="741"/>
        </w:trPr>
        <w:tc>
          <w:tcPr>
            <w:tcW w:w="8644" w:type="dxa"/>
            <w:textDirection w:val="lrTb"/>
            <w:noWrap w:val="false"/>
          </w:tcPr>
          <w:p>
            <w:pPr>
              <w:pStyle w:val="1125"/>
              <w:ind w:left="112"/>
              <w:spacing w:line="318" w:lineRule="exact"/>
              <w:tabs>
                <w:tab w:val="left" w:pos="1898" w:leader="none"/>
                <w:tab w:val="left" w:pos="3792" w:leader="none"/>
                <w:tab w:val="left" w:pos="4581" w:leader="none"/>
                <w:tab w:val="left" w:pos="5791" w:leader="none"/>
                <w:tab w:val="left" w:pos="6639" w:leader="none"/>
                <w:tab w:val="left" w:pos="8124" w:leader="none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Обеспечение</w:t>
            </w:r>
            <w:r>
              <w:rPr>
                <w:sz w:val="28"/>
                <w:lang w:val="ru-RU"/>
              </w:rPr>
              <w:tab/>
              <w:t xml:space="preserve">приобретения</w:t>
            </w:r>
            <w:r>
              <w:rPr>
                <w:sz w:val="28"/>
                <w:lang w:val="ru-RU"/>
              </w:rPr>
              <w:tab/>
              <w:t xml:space="preserve">ТСО</w:t>
            </w:r>
            <w:r>
              <w:rPr>
                <w:sz w:val="28"/>
                <w:lang w:val="ru-RU"/>
              </w:rPr>
              <w:tab/>
              <w:t xml:space="preserve">рабочих</w:t>
            </w:r>
            <w:r>
              <w:rPr>
                <w:sz w:val="28"/>
                <w:lang w:val="ru-RU"/>
              </w:rPr>
              <w:tab/>
              <w:t xml:space="preserve">мест,</w:t>
            </w:r>
            <w:r>
              <w:rPr>
                <w:sz w:val="28"/>
                <w:lang w:val="ru-RU"/>
              </w:rPr>
              <w:tab/>
              <w:t xml:space="preserve">учебников</w:t>
            </w:r>
            <w:r>
              <w:rPr>
                <w:sz w:val="28"/>
                <w:lang w:val="ru-RU"/>
              </w:rPr>
              <w:tab/>
              <w:t xml:space="preserve">для</w:t>
            </w:r>
            <w:r/>
          </w:p>
          <w:p>
            <w:pPr>
              <w:pStyle w:val="1125"/>
              <w:ind w:left="112"/>
              <w:spacing w:before="50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обучающихся</w:t>
            </w:r>
            <w:r>
              <w:rPr>
                <w:spacing w:val="-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с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ОВЗ,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с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инвалидностью</w:t>
            </w:r>
            <w:r/>
          </w:p>
        </w:tc>
        <w:tc>
          <w:tcPr>
            <w:tcW w:w="5922" w:type="dxa"/>
            <w:textDirection w:val="lrTb"/>
            <w:noWrap w:val="false"/>
          </w:tcPr>
          <w:p>
            <w:pPr>
              <w:pStyle w:val="1125"/>
              <w:ind w:left="112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 xml:space="preserve">Приобретение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ТСО,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учебников</w:t>
            </w:r>
            <w:r/>
          </w:p>
        </w:tc>
      </w:tr>
      <w:tr>
        <w:trPr>
          <w:trHeight w:val="1480"/>
        </w:trPr>
        <w:tc>
          <w:tcPr>
            <w:tcW w:w="8644" w:type="dxa"/>
            <w:textDirection w:val="lrTb"/>
            <w:noWrap w:val="false"/>
          </w:tcPr>
          <w:p>
            <w:pPr>
              <w:pStyle w:val="1125"/>
              <w:ind w:left="112"/>
              <w:spacing w:line="278" w:lineRule="auto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Организация</w:t>
            </w:r>
            <w:r>
              <w:rPr>
                <w:spacing w:val="30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систематического</w:t>
            </w:r>
            <w:r>
              <w:rPr>
                <w:spacing w:val="29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повышения</w:t>
            </w:r>
            <w:r>
              <w:rPr>
                <w:spacing w:val="3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квалификации</w:t>
            </w:r>
            <w:r>
              <w:rPr>
                <w:spacing w:val="3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педагогов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по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вопросам</w:t>
            </w:r>
            <w:r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профессионального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развития</w:t>
            </w:r>
            <w:r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и</w:t>
            </w:r>
            <w:r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совершенствования</w:t>
            </w:r>
            <w:r/>
          </w:p>
          <w:p>
            <w:pPr>
              <w:pStyle w:val="1125"/>
              <w:ind w:left="112"/>
              <w:spacing w:line="319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профессиональных</w:t>
            </w:r>
            <w:r>
              <w:rPr>
                <w:spacing w:val="19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компетенций</w:t>
            </w:r>
            <w:r>
              <w:rPr>
                <w:spacing w:val="2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педагогических</w:t>
            </w:r>
            <w:r>
              <w:rPr>
                <w:spacing w:val="2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работников</w:t>
            </w:r>
            <w:r>
              <w:rPr>
                <w:spacing w:val="2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в</w:t>
            </w:r>
            <w:r>
              <w:rPr>
                <w:spacing w:val="2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части</w:t>
            </w:r>
            <w:r/>
          </w:p>
          <w:p>
            <w:pPr>
              <w:pStyle w:val="1125"/>
              <w:ind w:left="112"/>
              <w:spacing w:before="35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обучения</w:t>
            </w:r>
            <w:r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и</w:t>
            </w:r>
            <w:r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воспитания</w:t>
            </w:r>
            <w:r>
              <w:rPr>
                <w:spacing w:val="-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обучающимися</w:t>
            </w:r>
            <w:r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с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ОВЗ,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с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инвалидностью</w:t>
            </w:r>
            <w:r/>
          </w:p>
        </w:tc>
        <w:tc>
          <w:tcPr>
            <w:tcW w:w="5922" w:type="dxa"/>
            <w:textDirection w:val="lrTb"/>
            <w:noWrap w:val="false"/>
          </w:tcPr>
          <w:p>
            <w:pPr>
              <w:pStyle w:val="1125"/>
              <w:ind w:left="112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 xml:space="preserve">График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курсовой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подготовки</w:t>
            </w:r>
            <w:r/>
          </w:p>
        </w:tc>
      </w:tr>
      <w:tr>
        <w:trPr>
          <w:trHeight w:val="371"/>
        </w:trPr>
        <w:tc>
          <w:tcPr>
            <w:gridSpan w:val="2"/>
            <w:tcW w:w="14566" w:type="dxa"/>
            <w:textDirection w:val="lrTb"/>
            <w:noWrap w:val="false"/>
          </w:tcPr>
          <w:p>
            <w:pPr>
              <w:pStyle w:val="1125"/>
              <w:ind w:left="498"/>
              <w:spacing w:line="320" w:lineRule="exact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 xml:space="preserve">Магистральное</w:t>
            </w:r>
            <w:r>
              <w:rPr>
                <w:b/>
                <w:spacing w:val="-6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направление</w:t>
            </w:r>
            <w:r>
              <w:rPr>
                <w:b/>
                <w:spacing w:val="-10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«Здоровье»/</w:t>
            </w:r>
            <w:r>
              <w:rPr>
                <w:b/>
                <w:spacing w:val="-4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Создание</w:t>
            </w:r>
            <w:r>
              <w:rPr>
                <w:b/>
                <w:spacing w:val="-4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условий</w:t>
            </w:r>
            <w:r>
              <w:rPr>
                <w:b/>
                <w:spacing w:val="-9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для</w:t>
            </w:r>
            <w:r>
              <w:rPr>
                <w:b/>
                <w:spacing w:val="-8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занятий</w:t>
            </w:r>
            <w:r>
              <w:rPr>
                <w:b/>
                <w:spacing w:val="-8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физической</w:t>
            </w:r>
            <w:r>
              <w:rPr>
                <w:b/>
                <w:spacing w:val="-6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культурой</w:t>
            </w:r>
            <w:r>
              <w:rPr>
                <w:b/>
                <w:spacing w:val="-7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и</w:t>
            </w:r>
            <w:r>
              <w:rPr>
                <w:b/>
                <w:spacing w:val="-9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спортом</w:t>
            </w:r>
            <w:r/>
          </w:p>
        </w:tc>
      </w:tr>
      <w:tr>
        <w:trPr>
          <w:trHeight w:val="1481"/>
        </w:trPr>
        <w:tc>
          <w:tcPr>
            <w:tcW w:w="8644" w:type="dxa"/>
            <w:textDirection w:val="lrTb"/>
            <w:noWrap w:val="false"/>
          </w:tcPr>
          <w:p>
            <w:pPr>
              <w:pStyle w:val="1125"/>
              <w:ind w:left="112" w:right="81"/>
              <w:jc w:val="both"/>
              <w:spacing w:line="276" w:lineRule="auto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Определение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сетевых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партнеров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(предприятия,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организации)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в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ближайшем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окружении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или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дистанционно,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которые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могли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бы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pacing w:val="-1"/>
                <w:sz w:val="28"/>
                <w:lang w:val="ru-RU"/>
              </w:rPr>
              <w:t xml:space="preserve">предоставить</w:t>
            </w:r>
            <w:r>
              <w:rPr>
                <w:spacing w:val="-15"/>
                <w:sz w:val="28"/>
                <w:lang w:val="ru-RU"/>
              </w:rPr>
              <w:t xml:space="preserve"> </w:t>
            </w:r>
            <w:r>
              <w:rPr>
                <w:spacing w:val="-1"/>
                <w:sz w:val="28"/>
                <w:lang w:val="ru-RU"/>
              </w:rPr>
              <w:t xml:space="preserve">школе</w:t>
            </w:r>
            <w:r>
              <w:rPr>
                <w:spacing w:val="-1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ресурсы</w:t>
            </w:r>
            <w:r>
              <w:rPr>
                <w:spacing w:val="-1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(профессиональные</w:t>
            </w:r>
            <w:r>
              <w:rPr>
                <w:spacing w:val="-10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кадры,</w:t>
            </w:r>
            <w:r>
              <w:rPr>
                <w:spacing w:val="-1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материально-</w:t>
            </w:r>
            <w:r/>
          </w:p>
          <w:p>
            <w:pPr>
              <w:pStyle w:val="1125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техническую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базу,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образовательные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ресурсы</w:t>
            </w:r>
            <w:r/>
          </w:p>
        </w:tc>
        <w:tc>
          <w:tcPr>
            <w:tcW w:w="5922" w:type="dxa"/>
            <w:textDirection w:val="lrTb"/>
            <w:noWrap w:val="false"/>
          </w:tcPr>
          <w:p>
            <w:pPr>
              <w:pStyle w:val="1125"/>
              <w:ind w:left="112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Договор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сетевом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взаимодействии</w:t>
            </w:r>
            <w:r/>
          </w:p>
        </w:tc>
      </w:tr>
      <w:tr>
        <w:trPr>
          <w:trHeight w:val="741"/>
        </w:trPr>
        <w:tc>
          <w:tcPr>
            <w:tcW w:w="8644" w:type="dxa"/>
            <w:textDirection w:val="lrTb"/>
            <w:noWrap w:val="false"/>
          </w:tcPr>
          <w:p>
            <w:pPr>
              <w:pStyle w:val="1125"/>
              <w:ind w:left="112"/>
              <w:spacing w:line="315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Привлечение</w:t>
            </w:r>
            <w:r>
              <w:rPr>
                <w:spacing w:val="2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обучающихся</w:t>
            </w:r>
            <w:r>
              <w:rPr>
                <w:spacing w:val="2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к</w:t>
            </w:r>
            <w:r>
              <w:rPr>
                <w:spacing w:val="9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участию</w:t>
            </w:r>
            <w:r>
              <w:rPr>
                <w:spacing w:val="8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в</w:t>
            </w:r>
            <w:r>
              <w:rPr>
                <w:spacing w:val="90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массовых</w:t>
            </w:r>
            <w:r>
              <w:rPr>
                <w:spacing w:val="9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физкультурно-</w:t>
            </w:r>
            <w:r/>
          </w:p>
          <w:p>
            <w:pPr>
              <w:pStyle w:val="1125"/>
              <w:ind w:left="112"/>
              <w:spacing w:before="47"/>
              <w:rPr>
                <w:sz w:val="28"/>
              </w:rPr>
            </w:pPr>
            <w:r>
              <w:rPr>
                <w:sz w:val="28"/>
              </w:rPr>
              <w:t xml:space="preserve">спортивных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мероприятиях</w:t>
            </w:r>
            <w:r/>
          </w:p>
        </w:tc>
        <w:tc>
          <w:tcPr>
            <w:tcW w:w="5922" w:type="dxa"/>
            <w:textDirection w:val="lrTb"/>
            <w:noWrap w:val="false"/>
          </w:tcPr>
          <w:p>
            <w:pPr>
              <w:pStyle w:val="1125"/>
              <w:ind w:left="112"/>
              <w:spacing w:line="315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План</w:t>
            </w:r>
            <w:r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работы</w:t>
            </w:r>
            <w:r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Школьного</w:t>
            </w:r>
            <w:r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спортивного</w:t>
            </w:r>
            <w:r>
              <w:rPr>
                <w:spacing w:val="-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клуба</w:t>
            </w:r>
            <w:r/>
          </w:p>
        </w:tc>
      </w:tr>
      <w:tr>
        <w:trPr>
          <w:trHeight w:val="369"/>
        </w:trPr>
        <w:tc>
          <w:tcPr>
            <w:gridSpan w:val="2"/>
            <w:tcW w:w="14566" w:type="dxa"/>
            <w:textDirection w:val="lrTb"/>
            <w:noWrap w:val="false"/>
          </w:tcPr>
          <w:p>
            <w:pPr>
              <w:pStyle w:val="1125"/>
              <w:ind w:left="132" w:right="117"/>
              <w:jc w:val="center"/>
              <w:spacing w:line="320" w:lineRule="exact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 xml:space="preserve">Магистральное</w:t>
            </w:r>
            <w:r>
              <w:rPr>
                <w:b/>
                <w:spacing w:val="-9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направление</w:t>
            </w:r>
            <w:r>
              <w:rPr>
                <w:b/>
                <w:spacing w:val="-12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«Творчество»/</w:t>
            </w:r>
            <w:r>
              <w:rPr>
                <w:b/>
                <w:spacing w:val="-6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Развитие</w:t>
            </w:r>
            <w:r>
              <w:rPr>
                <w:b/>
                <w:spacing w:val="-10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талантов</w:t>
            </w:r>
            <w:r/>
          </w:p>
        </w:tc>
      </w:tr>
      <w:tr>
        <w:trPr>
          <w:trHeight w:val="1110"/>
        </w:trPr>
        <w:tc>
          <w:tcPr>
            <w:tcW w:w="8644" w:type="dxa"/>
            <w:textDirection w:val="lrTb"/>
            <w:noWrap w:val="false"/>
          </w:tcPr>
          <w:p>
            <w:pPr>
              <w:pStyle w:val="1125"/>
              <w:ind w:left="112"/>
              <w:spacing w:line="315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Организация</w:t>
            </w:r>
            <w:r>
              <w:rPr>
                <w:spacing w:val="-10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сетевой</w:t>
            </w:r>
            <w:r>
              <w:rPr>
                <w:spacing w:val="-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формы</w:t>
            </w:r>
            <w:r>
              <w:rPr>
                <w:spacing w:val="-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реализации</w:t>
            </w:r>
            <w:r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программ</w:t>
            </w:r>
            <w:r>
              <w:rPr>
                <w:spacing w:val="-10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дополнительного</w:t>
            </w:r>
            <w:r/>
          </w:p>
          <w:p>
            <w:pPr>
              <w:pStyle w:val="1125"/>
              <w:ind w:left="112"/>
              <w:spacing w:before="2" w:line="370" w:lineRule="atLeas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образования.</w:t>
            </w:r>
            <w:r>
              <w:rPr>
                <w:spacing w:val="30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Проведение</w:t>
            </w:r>
            <w:r>
              <w:rPr>
                <w:spacing w:val="2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мониторинга</w:t>
            </w:r>
            <w:r>
              <w:rPr>
                <w:spacing w:val="2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ресурсов</w:t>
            </w:r>
            <w:r>
              <w:rPr>
                <w:spacing w:val="2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внешней</w:t>
            </w:r>
            <w:r>
              <w:rPr>
                <w:spacing w:val="2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среды</w:t>
            </w:r>
            <w:r>
              <w:rPr>
                <w:spacing w:val="2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для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реализации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программ</w:t>
            </w:r>
            <w:r>
              <w:rPr>
                <w:spacing w:val="-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дополнительного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образования</w:t>
            </w:r>
            <w:r/>
          </w:p>
        </w:tc>
        <w:tc>
          <w:tcPr>
            <w:tcW w:w="5922" w:type="dxa"/>
            <w:textDirection w:val="lrTb"/>
            <w:noWrap w:val="false"/>
          </w:tcPr>
          <w:p>
            <w:pPr>
              <w:pStyle w:val="1125"/>
              <w:ind w:left="112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Договор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сетевом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взаимодействии</w:t>
            </w:r>
            <w:r/>
          </w:p>
        </w:tc>
      </w:tr>
      <w:tr>
        <w:trPr>
          <w:trHeight w:val="1480"/>
        </w:trPr>
        <w:tc>
          <w:tcPr>
            <w:tcW w:w="8644" w:type="dxa"/>
            <w:textDirection w:val="lrTb"/>
            <w:noWrap w:val="false"/>
          </w:tcPr>
          <w:p>
            <w:pPr>
              <w:pStyle w:val="1125"/>
              <w:ind w:left="112" w:right="90"/>
              <w:jc w:val="both"/>
              <w:spacing w:line="276" w:lineRule="auto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Разработка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локального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нормативного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акта,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регламентирующего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мониторинг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интересов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обучающихся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(предусмотреть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наличие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разделов:</w:t>
            </w:r>
            <w:r>
              <w:rPr>
                <w:spacing w:val="-1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диагностика,</w:t>
            </w:r>
            <w:r>
              <w:rPr>
                <w:spacing w:val="-1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учет</w:t>
            </w:r>
            <w:r>
              <w:rPr>
                <w:spacing w:val="-1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результатов</w:t>
            </w:r>
            <w:r>
              <w:rPr>
                <w:spacing w:val="-10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диагностики,</w:t>
            </w:r>
            <w:r>
              <w:rPr>
                <w:spacing w:val="-1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мероприятия</w:t>
            </w:r>
            <w:r>
              <w:rPr>
                <w:spacing w:val="-1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по</w:t>
            </w:r>
            <w:r/>
          </w:p>
          <w:p>
            <w:pPr>
              <w:pStyle w:val="1125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 xml:space="preserve">сопровождению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развитии</w:t>
            </w:r>
            <w:r/>
          </w:p>
        </w:tc>
        <w:tc>
          <w:tcPr>
            <w:tcW w:w="5922" w:type="dxa"/>
            <w:textDirection w:val="lrTb"/>
            <w:noWrap w:val="false"/>
          </w:tcPr>
          <w:p>
            <w:pPr>
              <w:pStyle w:val="1125"/>
              <w:ind w:left="112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Локальный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акт</w:t>
            </w:r>
            <w:r/>
          </w:p>
        </w:tc>
      </w:tr>
      <w:tr>
        <w:trPr>
          <w:trHeight w:val="369"/>
        </w:trPr>
        <w:tc>
          <w:tcPr>
            <w:tcW w:w="8644" w:type="dxa"/>
            <w:textDirection w:val="lrTb"/>
            <w:noWrap w:val="false"/>
          </w:tcPr>
          <w:p>
            <w:pPr>
              <w:pStyle w:val="1125"/>
              <w:ind w:left="112"/>
              <w:spacing w:line="317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Создание</w:t>
            </w:r>
            <w:r>
              <w:rPr>
                <w:spacing w:val="-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и</w:t>
            </w:r>
            <w:r>
              <w:rPr>
                <w:spacing w:val="-1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функционирование</w:t>
            </w:r>
            <w:r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школьного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медиацентра</w:t>
            </w:r>
            <w:r/>
          </w:p>
        </w:tc>
        <w:tc>
          <w:tcPr>
            <w:tcW w:w="5922" w:type="dxa"/>
            <w:textDirection w:val="lrTb"/>
            <w:noWrap w:val="false"/>
          </w:tcPr>
          <w:p>
            <w:pPr>
              <w:pStyle w:val="1125"/>
              <w:ind w:left="112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 xml:space="preserve">Локальный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акт</w:t>
            </w:r>
            <w:r/>
          </w:p>
        </w:tc>
      </w:tr>
      <w:tr>
        <w:trPr>
          <w:trHeight w:val="371"/>
        </w:trPr>
        <w:tc>
          <w:tcPr>
            <w:gridSpan w:val="2"/>
            <w:tcW w:w="14566" w:type="dxa"/>
            <w:textDirection w:val="lrTb"/>
            <w:noWrap w:val="false"/>
          </w:tcPr>
          <w:p>
            <w:pPr>
              <w:pStyle w:val="1125"/>
              <w:ind w:left="1648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 xml:space="preserve">Магистральное</w:t>
            </w:r>
            <w:r>
              <w:rPr>
                <w:b/>
                <w:spacing w:val="-8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направление</w:t>
            </w:r>
            <w:r>
              <w:rPr>
                <w:b/>
                <w:spacing w:val="-11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«Воспитание»/</w:t>
            </w:r>
            <w:r>
              <w:rPr>
                <w:b/>
                <w:spacing w:val="-6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Организация</w:t>
            </w:r>
            <w:r>
              <w:rPr>
                <w:b/>
                <w:spacing w:val="-12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воспитательной</w:t>
            </w:r>
            <w:r>
              <w:rPr>
                <w:b/>
                <w:spacing w:val="-15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деятельности</w:t>
            </w:r>
            <w:r/>
          </w:p>
        </w:tc>
      </w:tr>
    </w:tbl>
    <w:p>
      <w:pPr>
        <w:rPr>
          <w:sz w:val="28"/>
        </w:rPr>
        <w:sectPr>
          <w:footerReference w:type="default" r:id="rId12"/>
          <w:footnotePr/>
          <w:endnotePr/>
          <w:type w:val="nextPage"/>
          <w:pgSz w:w="16840" w:h="11910" w:orient="landscape"/>
          <w:pgMar w:top="1100" w:right="740" w:bottom="1120" w:left="740" w:header="0" w:footer="923" w:gutter="0"/>
          <w:pgNumType w:start="147"/>
          <w:cols w:num="1" w:sep="0" w:space="720" w:equalWidth="1"/>
          <w:docGrid w:linePitch="360"/>
        </w:sectPr>
      </w:pPr>
      <w:r>
        <w:rPr>
          <w:sz w:val="28"/>
        </w:rPr>
      </w:r>
      <w:r/>
    </w:p>
    <w:p>
      <w:pPr>
        <w:pStyle w:val="1122"/>
        <w:rPr>
          <w:sz w:val="2"/>
        </w:rPr>
      </w:pPr>
      <w:r>
        <w:rPr>
          <w:sz w:val="2"/>
        </w:rPr>
      </w:r>
      <w:r/>
    </w:p>
    <w:tbl>
      <w:tblPr>
        <w:tblStyle w:val="1126"/>
        <w:tblW w:w="0" w:type="auto"/>
        <w:tblInd w:w="2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8644"/>
        <w:gridCol w:w="5922"/>
      </w:tblGrid>
      <w:tr>
        <w:trPr>
          <w:trHeight w:val="1111"/>
        </w:trPr>
        <w:tc>
          <w:tcPr>
            <w:tcW w:w="8644" w:type="dxa"/>
            <w:textDirection w:val="lrTb"/>
            <w:noWrap w:val="false"/>
          </w:tcPr>
          <w:p>
            <w:pPr>
              <w:pStyle w:val="1125"/>
              <w:ind w:left="112"/>
              <w:spacing w:line="276" w:lineRule="auto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Обеспечение</w:t>
            </w:r>
            <w:r>
              <w:rPr>
                <w:spacing w:val="4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повышения</w:t>
            </w:r>
            <w:r>
              <w:rPr>
                <w:spacing w:val="4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квалификации</w:t>
            </w:r>
            <w:r>
              <w:rPr>
                <w:spacing w:val="4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педагогических</w:t>
            </w:r>
            <w:r>
              <w:rPr>
                <w:spacing w:val="4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работников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по</w:t>
            </w:r>
            <w:r>
              <w:rPr>
                <w:spacing w:val="4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вопросам</w:t>
            </w:r>
            <w:r>
              <w:rPr>
                <w:spacing w:val="40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организации</w:t>
            </w:r>
            <w:r>
              <w:rPr>
                <w:spacing w:val="4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краеведческой</w:t>
            </w:r>
            <w:r>
              <w:rPr>
                <w:spacing w:val="4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деятельности</w:t>
            </w:r>
            <w:r>
              <w:rPr>
                <w:spacing w:val="49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и</w:t>
            </w:r>
            <w:r>
              <w:rPr>
                <w:spacing w:val="38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школьного</w:t>
            </w:r>
            <w:r/>
          </w:p>
          <w:p>
            <w:pPr>
              <w:pStyle w:val="1125"/>
              <w:ind w:left="112"/>
              <w:rPr>
                <w:sz w:val="28"/>
              </w:rPr>
            </w:pPr>
            <w:r>
              <w:rPr>
                <w:sz w:val="28"/>
              </w:rPr>
              <w:t xml:space="preserve">туризма</w:t>
            </w:r>
            <w:r/>
          </w:p>
        </w:tc>
        <w:tc>
          <w:tcPr>
            <w:tcW w:w="5922" w:type="dxa"/>
            <w:textDirection w:val="lrTb"/>
            <w:noWrap w:val="false"/>
          </w:tcPr>
          <w:p>
            <w:pPr>
              <w:pStyle w:val="1125"/>
              <w:ind w:left="112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 xml:space="preserve">График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курсовой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подготовки</w:t>
            </w:r>
            <w:r/>
          </w:p>
        </w:tc>
      </w:tr>
      <w:tr>
        <w:trPr>
          <w:trHeight w:val="369"/>
        </w:trPr>
        <w:tc>
          <w:tcPr>
            <w:gridSpan w:val="2"/>
            <w:tcW w:w="14566" w:type="dxa"/>
            <w:textDirection w:val="lrTb"/>
            <w:noWrap w:val="false"/>
          </w:tcPr>
          <w:p>
            <w:pPr>
              <w:pStyle w:val="1125"/>
              <w:ind w:left="132" w:right="118"/>
              <w:jc w:val="center"/>
              <w:spacing w:line="320" w:lineRule="exact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 xml:space="preserve">Магистральное</w:t>
            </w:r>
            <w:r>
              <w:rPr>
                <w:b/>
                <w:spacing w:val="-12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направление</w:t>
            </w:r>
            <w:r>
              <w:rPr>
                <w:b/>
                <w:spacing w:val="-15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«Профориентация»/</w:t>
            </w:r>
            <w:r>
              <w:rPr>
                <w:b/>
                <w:spacing w:val="-9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Сопровождение</w:t>
            </w:r>
            <w:r>
              <w:rPr>
                <w:b/>
                <w:spacing w:val="-10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выбора</w:t>
            </w:r>
            <w:r>
              <w:rPr>
                <w:b/>
                <w:spacing w:val="-9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профессии</w:t>
            </w:r>
            <w:r/>
          </w:p>
        </w:tc>
      </w:tr>
      <w:tr>
        <w:trPr>
          <w:trHeight w:val="774"/>
        </w:trPr>
        <w:tc>
          <w:tcPr>
            <w:tcW w:w="8644" w:type="dxa"/>
            <w:textDirection w:val="lrTb"/>
            <w:noWrap w:val="false"/>
          </w:tcPr>
          <w:p>
            <w:pPr>
              <w:pStyle w:val="1125"/>
              <w:ind w:left="112" w:right="96"/>
              <w:spacing w:line="278" w:lineRule="auto"/>
              <w:tabs>
                <w:tab w:val="left" w:pos="1785" w:leader="none"/>
                <w:tab w:val="left" w:pos="2224" w:leader="none"/>
                <w:tab w:val="left" w:pos="3098" w:leader="none"/>
                <w:tab w:val="left" w:pos="5995" w:leader="none"/>
                <w:tab w:val="left" w:pos="7162" w:leader="none"/>
                <w:tab w:val="left" w:pos="8403" w:leader="none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Включение</w:t>
            </w:r>
            <w:r>
              <w:rPr>
                <w:sz w:val="28"/>
                <w:lang w:val="ru-RU"/>
              </w:rPr>
              <w:tab/>
              <w:t xml:space="preserve">в</w:t>
            </w:r>
            <w:r>
              <w:rPr>
                <w:sz w:val="28"/>
                <w:lang w:val="ru-RU"/>
              </w:rPr>
              <w:tab/>
              <w:t xml:space="preserve">план</w:t>
            </w:r>
            <w:r>
              <w:rPr>
                <w:sz w:val="28"/>
                <w:lang w:val="ru-RU"/>
              </w:rPr>
              <w:tab/>
              <w:t xml:space="preserve">профориентационной</w:t>
            </w:r>
            <w:r>
              <w:rPr>
                <w:sz w:val="28"/>
                <w:lang w:val="ru-RU"/>
              </w:rPr>
              <w:tab/>
              <w:t xml:space="preserve">работы</w:t>
            </w:r>
            <w:r>
              <w:rPr>
                <w:sz w:val="28"/>
                <w:lang w:val="ru-RU"/>
              </w:rPr>
              <w:tab/>
              <w:t xml:space="preserve">участия</w:t>
            </w:r>
            <w:r>
              <w:rPr>
                <w:sz w:val="28"/>
                <w:lang w:val="ru-RU"/>
              </w:rPr>
              <w:tab/>
            </w:r>
            <w:r>
              <w:rPr>
                <w:spacing w:val="-4"/>
                <w:sz w:val="28"/>
                <w:lang w:val="ru-RU"/>
              </w:rPr>
              <w:t xml:space="preserve">в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профессиональных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пробах на</w:t>
            </w:r>
            <w:r>
              <w:rPr>
                <w:spacing w:val="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региональных</w:t>
            </w:r>
            <w:r>
              <w:rPr>
                <w:spacing w:val="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площадках</w:t>
            </w:r>
            <w:r/>
          </w:p>
        </w:tc>
        <w:tc>
          <w:tcPr>
            <w:tcW w:w="5922" w:type="dxa"/>
            <w:textDirection w:val="lrTb"/>
            <w:noWrap w:val="false"/>
          </w:tcPr>
          <w:p>
            <w:pPr>
              <w:pStyle w:val="1125"/>
              <w:ind w:left="112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План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профориентационной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работы</w:t>
            </w:r>
            <w:r/>
          </w:p>
        </w:tc>
      </w:tr>
      <w:tr>
        <w:trPr>
          <w:trHeight w:val="967"/>
        </w:trPr>
        <w:tc>
          <w:tcPr>
            <w:tcW w:w="8644" w:type="dxa"/>
            <w:textDirection w:val="lrTb"/>
            <w:noWrap w:val="false"/>
          </w:tcPr>
          <w:p>
            <w:pPr>
              <w:pStyle w:val="1125"/>
              <w:ind w:left="112"/>
              <w:rPr>
                <w:sz w:val="28"/>
              </w:rPr>
            </w:pPr>
            <w:r>
              <w:rPr>
                <w:sz w:val="28"/>
                <w:lang w:val="ru-RU"/>
              </w:rPr>
              <w:t xml:space="preserve">Организация</w:t>
            </w:r>
            <w:r>
              <w:rPr>
                <w:spacing w:val="-1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профориентационной</w:t>
            </w:r>
            <w:r>
              <w:rPr>
                <w:spacing w:val="-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работы</w:t>
            </w:r>
            <w:r>
              <w:rPr>
                <w:spacing w:val="-9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совместно</w:t>
            </w:r>
            <w:r>
              <w:rPr>
                <w:spacing w:val="-5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с</w:t>
            </w:r>
            <w:r>
              <w:rPr>
                <w:spacing w:val="-10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КГБ</w:t>
            </w:r>
            <w:r>
              <w:rPr>
                <w:spacing w:val="-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ПОУ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Хабаровский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техникум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транспортных</w:t>
            </w:r>
            <w:r>
              <w:rPr>
                <w:spacing w:val="-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технологий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им.</w:t>
            </w:r>
            <w:r>
              <w:rPr>
                <w:spacing w:val="-6"/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 xml:space="preserve">Героя</w:t>
            </w:r>
            <w:r/>
          </w:p>
          <w:p>
            <w:pPr>
              <w:pStyle w:val="1125"/>
              <w:ind w:left="112"/>
              <w:spacing w:line="308" w:lineRule="exac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Советского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Союза</w:t>
            </w:r>
            <w:r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А.</w:t>
            </w:r>
            <w:r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С.</w:t>
            </w:r>
            <w:r>
              <w:rPr>
                <w:spacing w:val="-4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Панова</w:t>
            </w:r>
            <w:r/>
          </w:p>
        </w:tc>
        <w:tc>
          <w:tcPr>
            <w:tcW w:w="5922" w:type="dxa"/>
            <w:textDirection w:val="lrTb"/>
            <w:noWrap w:val="false"/>
          </w:tcPr>
          <w:p>
            <w:pPr>
              <w:pStyle w:val="1125"/>
              <w:ind w:left="112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 xml:space="preserve">План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работы</w:t>
            </w:r>
            <w:r/>
          </w:p>
        </w:tc>
      </w:tr>
      <w:tr>
        <w:trPr>
          <w:trHeight w:val="741"/>
        </w:trPr>
        <w:tc>
          <w:tcPr>
            <w:gridSpan w:val="2"/>
            <w:tcW w:w="14566" w:type="dxa"/>
            <w:textDirection w:val="lrTb"/>
            <w:noWrap w:val="false"/>
          </w:tcPr>
          <w:p>
            <w:pPr>
              <w:pStyle w:val="1125"/>
              <w:ind w:left="130" w:right="121"/>
              <w:jc w:val="center"/>
              <w:spacing w:line="320" w:lineRule="exact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 xml:space="preserve">Магистральное</w:t>
            </w:r>
            <w:r>
              <w:rPr>
                <w:b/>
                <w:spacing w:val="-9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направление</w:t>
            </w:r>
            <w:r>
              <w:rPr>
                <w:b/>
                <w:spacing w:val="-13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«Учитель.</w:t>
            </w:r>
            <w:r>
              <w:rPr>
                <w:b/>
                <w:spacing w:val="-11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Школьная</w:t>
            </w:r>
            <w:r>
              <w:rPr>
                <w:b/>
                <w:spacing w:val="-10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команда»/</w:t>
            </w:r>
            <w:r>
              <w:rPr>
                <w:b/>
                <w:spacing w:val="-8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Методическое</w:t>
            </w:r>
            <w:r>
              <w:rPr>
                <w:b/>
                <w:spacing w:val="-9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сопровождение</w:t>
            </w:r>
            <w:r>
              <w:rPr>
                <w:b/>
                <w:spacing w:val="-9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педагогических</w:t>
            </w:r>
            <w:r/>
          </w:p>
          <w:p>
            <w:pPr>
              <w:pStyle w:val="1125"/>
              <w:ind w:left="132" w:right="116"/>
              <w:jc w:val="center"/>
              <w:spacing w:before="47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кадров.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Система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наставничества</w:t>
            </w:r>
            <w:r/>
          </w:p>
        </w:tc>
      </w:tr>
      <w:tr>
        <w:trPr>
          <w:trHeight w:val="1480"/>
        </w:trPr>
        <w:tc>
          <w:tcPr>
            <w:tcW w:w="8644" w:type="dxa"/>
            <w:textDirection w:val="lrTb"/>
            <w:noWrap w:val="false"/>
          </w:tcPr>
          <w:p>
            <w:pPr>
              <w:pStyle w:val="1125"/>
              <w:ind w:left="112" w:right="92"/>
              <w:jc w:val="both"/>
              <w:spacing w:line="276" w:lineRule="auto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Проведение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мониторинга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обучения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педагогических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работников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общеобразовательной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организации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по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программам</w:t>
            </w:r>
            <w:r>
              <w:rPr>
                <w:spacing w:val="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повышения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pacing w:val="-1"/>
                <w:sz w:val="28"/>
                <w:lang w:val="ru-RU"/>
              </w:rPr>
              <w:t xml:space="preserve">квалификации,</w:t>
            </w:r>
            <w:r>
              <w:rPr>
                <w:spacing w:val="-1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размещенным</w:t>
            </w:r>
            <w:r>
              <w:rPr>
                <w:spacing w:val="-1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в</w:t>
            </w:r>
            <w:r>
              <w:rPr>
                <w:spacing w:val="-16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Федеральном</w:t>
            </w:r>
            <w:r>
              <w:rPr>
                <w:spacing w:val="-1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реестре</w:t>
            </w:r>
            <w:r>
              <w:rPr>
                <w:spacing w:val="-1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дополнительных</w:t>
            </w:r>
            <w:r/>
          </w:p>
          <w:p>
            <w:pPr>
              <w:pStyle w:val="1125"/>
              <w:ind w:left="112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профессиональных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программ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педагогического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образования</w:t>
            </w:r>
            <w:r/>
          </w:p>
        </w:tc>
        <w:tc>
          <w:tcPr>
            <w:tcW w:w="5922" w:type="dxa"/>
            <w:textDirection w:val="lrTb"/>
            <w:noWrap w:val="false"/>
          </w:tcPr>
          <w:p>
            <w:pPr>
              <w:pStyle w:val="1125"/>
              <w:ind w:left="112" w:right="102"/>
              <w:spacing w:line="276" w:lineRule="auto"/>
              <w:tabs>
                <w:tab w:val="left" w:pos="2545" w:leader="none"/>
                <w:tab w:val="left" w:pos="4435" w:leader="none"/>
              </w:tabs>
              <w:rPr>
                <w:sz w:val="28"/>
              </w:rPr>
            </w:pPr>
            <w:r>
              <w:rPr>
                <w:sz w:val="28"/>
              </w:rPr>
              <w:t xml:space="preserve">Составление</w:t>
            </w:r>
            <w:r>
              <w:rPr>
                <w:sz w:val="28"/>
              </w:rPr>
              <w:tab/>
              <w:t xml:space="preserve">графика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повышения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квалификации</w:t>
            </w:r>
            <w:r/>
          </w:p>
        </w:tc>
      </w:tr>
      <w:tr>
        <w:trPr>
          <w:trHeight w:val="366"/>
        </w:trPr>
        <w:tc>
          <w:tcPr>
            <w:gridSpan w:val="2"/>
            <w:tcW w:w="14566" w:type="dxa"/>
            <w:textDirection w:val="lrTb"/>
            <w:noWrap w:val="false"/>
          </w:tcPr>
          <w:p>
            <w:pPr>
              <w:pStyle w:val="1125"/>
              <w:ind w:left="858"/>
              <w:spacing w:line="320" w:lineRule="exact"/>
              <w:rPr>
                <w:b/>
                <w:sz w:val="28"/>
                <w:lang w:val="ru-RU"/>
              </w:rPr>
            </w:pPr>
            <w:r>
              <w:rPr>
                <w:b/>
                <w:sz w:val="28"/>
                <w:lang w:val="ru-RU"/>
              </w:rPr>
              <w:t xml:space="preserve">Магистральное</w:t>
            </w:r>
            <w:r>
              <w:rPr>
                <w:b/>
                <w:spacing w:val="-8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направление</w:t>
            </w:r>
            <w:r>
              <w:rPr>
                <w:b/>
                <w:spacing w:val="-11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«Учитель.</w:t>
            </w:r>
            <w:r>
              <w:rPr>
                <w:b/>
                <w:spacing w:val="-9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Школьная</w:t>
            </w:r>
            <w:r>
              <w:rPr>
                <w:b/>
                <w:spacing w:val="-9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команда»/</w:t>
            </w:r>
            <w:r>
              <w:rPr>
                <w:b/>
                <w:spacing w:val="-5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Развитие</w:t>
            </w:r>
            <w:r>
              <w:rPr>
                <w:b/>
                <w:spacing w:val="-7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и</w:t>
            </w:r>
            <w:r>
              <w:rPr>
                <w:b/>
                <w:spacing w:val="-17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повышение</w:t>
            </w:r>
            <w:r>
              <w:rPr>
                <w:b/>
                <w:spacing w:val="-6"/>
                <w:sz w:val="28"/>
                <w:lang w:val="ru-RU"/>
              </w:rPr>
              <w:t xml:space="preserve"> </w:t>
            </w:r>
            <w:r>
              <w:rPr>
                <w:b/>
                <w:sz w:val="28"/>
                <w:lang w:val="ru-RU"/>
              </w:rPr>
              <w:t xml:space="preserve">квалификации</w:t>
            </w:r>
            <w:r/>
          </w:p>
        </w:tc>
      </w:tr>
      <w:tr>
        <w:trPr>
          <w:trHeight w:val="1853"/>
        </w:trPr>
        <w:tc>
          <w:tcPr>
            <w:tcW w:w="8644" w:type="dxa"/>
            <w:textDirection w:val="lrTb"/>
            <w:noWrap w:val="false"/>
          </w:tcPr>
          <w:p>
            <w:pPr>
              <w:pStyle w:val="1125"/>
              <w:ind w:left="112" w:right="101"/>
              <w:spacing w:line="278" w:lineRule="auto"/>
              <w:tabs>
                <w:tab w:val="left" w:pos="1809" w:leader="none"/>
                <w:tab w:val="left" w:pos="3374" w:leader="none"/>
                <w:tab w:val="left" w:pos="4682" w:leader="none"/>
                <w:tab w:val="left" w:pos="5083" w:leader="none"/>
                <w:tab w:val="left" w:pos="7195" w:leader="none"/>
                <w:tab w:val="left" w:pos="8398" w:leader="none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Повышение</w:t>
            </w:r>
            <w:r>
              <w:rPr>
                <w:sz w:val="28"/>
                <w:lang w:val="ru-RU"/>
              </w:rPr>
              <w:tab/>
              <w:t xml:space="preserve">мотивации</w:t>
            </w:r>
            <w:r>
              <w:rPr>
                <w:sz w:val="28"/>
                <w:lang w:val="ru-RU"/>
              </w:rPr>
              <w:tab/>
              <w:t xml:space="preserve">педагога</w:t>
            </w:r>
            <w:r>
              <w:rPr>
                <w:sz w:val="28"/>
                <w:lang w:val="ru-RU"/>
              </w:rPr>
              <w:tab/>
              <w:t xml:space="preserve">в</w:t>
            </w:r>
            <w:r>
              <w:rPr>
                <w:sz w:val="28"/>
                <w:lang w:val="ru-RU"/>
              </w:rPr>
              <w:tab/>
              <w:t xml:space="preserve">необходимости</w:t>
            </w:r>
            <w:r>
              <w:rPr>
                <w:sz w:val="28"/>
                <w:lang w:val="ru-RU"/>
              </w:rPr>
              <w:tab/>
              <w:t xml:space="preserve">участия</w:t>
            </w:r>
            <w:r>
              <w:rPr>
                <w:sz w:val="28"/>
                <w:lang w:val="ru-RU"/>
              </w:rPr>
              <w:tab/>
            </w:r>
            <w:r>
              <w:rPr>
                <w:spacing w:val="-4"/>
                <w:sz w:val="28"/>
                <w:lang w:val="ru-RU"/>
              </w:rPr>
              <w:t xml:space="preserve">в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конкурсном</w:t>
            </w:r>
            <w:r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движении</w:t>
            </w:r>
            <w:r/>
          </w:p>
        </w:tc>
        <w:tc>
          <w:tcPr>
            <w:tcW w:w="5922" w:type="dxa"/>
            <w:textDirection w:val="lrTb"/>
            <w:noWrap w:val="false"/>
          </w:tcPr>
          <w:p>
            <w:pPr>
              <w:pStyle w:val="1125"/>
              <w:ind w:left="110" w:right="319"/>
              <w:spacing w:line="276" w:lineRule="auto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Разработкаиндивидуальных образовательных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маршрутов</w:t>
            </w:r>
            <w:r>
              <w:rPr>
                <w:spacing w:val="-1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для</w:t>
            </w:r>
            <w:r>
              <w:rPr>
                <w:spacing w:val="-1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педагоговс</w:t>
            </w:r>
            <w:r>
              <w:rPr>
                <w:spacing w:val="-2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целью</w:t>
            </w:r>
            <w:r/>
          </w:p>
          <w:p>
            <w:pPr>
              <w:pStyle w:val="1125"/>
              <w:ind w:left="110"/>
              <w:tabs>
                <w:tab w:val="left" w:pos="4960" w:leader="none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профессионального</w:t>
            </w:r>
            <w:r>
              <w:rPr>
                <w:spacing w:val="-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роста,</w:t>
            </w:r>
            <w:r>
              <w:rPr>
                <w:spacing w:val="-3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аттестации</w:t>
            </w:r>
            <w:r>
              <w:rPr>
                <w:sz w:val="28"/>
                <w:lang w:val="ru-RU"/>
              </w:rPr>
              <w:tab/>
              <w:t xml:space="preserve">на</w:t>
            </w:r>
            <w:r/>
          </w:p>
          <w:p>
            <w:pPr>
              <w:pStyle w:val="1125"/>
              <w:ind w:left="112" w:right="297" w:hanging="3"/>
              <w:spacing w:line="370" w:lineRule="atLeast"/>
              <w:tabs>
                <w:tab w:val="left" w:pos="4322" w:leader="none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 xml:space="preserve">первую</w:t>
            </w:r>
            <w:r>
              <w:rPr>
                <w:spacing w:val="-1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и высшуюкатегории,</w:t>
            </w:r>
            <w:r>
              <w:rPr>
                <w:sz w:val="28"/>
                <w:lang w:val="ru-RU"/>
              </w:rPr>
              <w:tab/>
            </w:r>
            <w:r>
              <w:rPr>
                <w:spacing w:val="-2"/>
                <w:sz w:val="28"/>
                <w:lang w:val="ru-RU"/>
              </w:rPr>
              <w:t xml:space="preserve">методиста,</w:t>
            </w:r>
            <w:r>
              <w:rPr>
                <w:spacing w:val="-67"/>
                <w:sz w:val="28"/>
                <w:lang w:val="ru-RU"/>
              </w:rPr>
              <w:t xml:space="preserve"> </w:t>
            </w:r>
            <w:r>
              <w:rPr>
                <w:sz w:val="28"/>
                <w:lang w:val="ru-RU"/>
              </w:rPr>
              <w:t xml:space="preserve">педагога-наставника</w:t>
            </w:r>
            <w:r/>
          </w:p>
        </w:tc>
      </w:tr>
    </w:tbl>
    <w:p>
      <w:pPr>
        <w:pStyle w:val="1122"/>
        <w:rPr>
          <w:sz w:val="20"/>
        </w:rPr>
      </w:pPr>
      <w:r>
        <w:rPr>
          <w:sz w:val="20"/>
        </w:rPr>
      </w:r>
      <w:r/>
    </w:p>
    <w:p>
      <w:pPr>
        <w:pStyle w:val="1127"/>
        <w:numPr>
          <w:ilvl w:val="1"/>
          <w:numId w:val="3"/>
        </w:numPr>
        <w:spacing w:before="229"/>
        <w:tabs>
          <w:tab w:val="left" w:pos="624" w:leader="none"/>
        </w:tabs>
      </w:pPr>
      <w:r/>
      <w:bookmarkStart w:id="0" w:name="_bookmark7"/>
      <w:r/>
      <w:bookmarkEnd w:id="0"/>
      <w:r>
        <w:t xml:space="preserve">Управленческие</w:t>
      </w:r>
      <w:r>
        <w:rPr>
          <w:spacing w:val="-5"/>
        </w:rPr>
        <w:t xml:space="preserve"> </w:t>
      </w:r>
      <w:r>
        <w:t xml:space="preserve">решения,</w:t>
      </w:r>
      <w:r>
        <w:rPr>
          <w:spacing w:val="-7"/>
        </w:rPr>
        <w:t xml:space="preserve"> </w:t>
      </w:r>
      <w:r>
        <w:t xml:space="preserve">направленные</w:t>
      </w:r>
      <w:r>
        <w:rPr>
          <w:spacing w:val="-5"/>
        </w:rPr>
        <w:t xml:space="preserve"> </w:t>
      </w:r>
      <w:r>
        <w:t xml:space="preserve">на</w:t>
      </w:r>
      <w:r>
        <w:rPr>
          <w:spacing w:val="-3"/>
        </w:rPr>
        <w:t xml:space="preserve"> </w:t>
      </w:r>
      <w:r>
        <w:t xml:space="preserve">устранение</w:t>
      </w:r>
      <w:r>
        <w:rPr>
          <w:spacing w:val="-5"/>
        </w:rPr>
        <w:t xml:space="preserve"> </w:t>
      </w:r>
      <w:r>
        <w:t xml:space="preserve">причин</w:t>
      </w:r>
      <w:r>
        <w:rPr>
          <w:spacing w:val="-6"/>
        </w:rPr>
        <w:t xml:space="preserve"> </w:t>
      </w:r>
      <w:r>
        <w:t xml:space="preserve">возникновения</w:t>
      </w:r>
      <w:r>
        <w:rPr>
          <w:spacing w:val="-6"/>
        </w:rPr>
        <w:t xml:space="preserve"> </w:t>
      </w:r>
      <w:r>
        <w:t xml:space="preserve">дефицитов.</w:t>
      </w:r>
      <w:r/>
    </w:p>
    <w:p>
      <w:pPr>
        <w:pStyle w:val="951"/>
        <w:numPr>
          <w:ilvl w:val="0"/>
          <w:numId w:val="3"/>
        </w:numPr>
        <w:jc w:val="both"/>
        <w:spacing w:after="0" w:line="276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Возможные действия, направленные на совершенствование деятельностипо каждому магистральному направлению и ключевому условию.</w:t>
      </w:r>
      <w:r/>
    </w:p>
    <w:p>
      <w:pPr>
        <w:pStyle w:val="951"/>
        <w:numPr>
          <w:ilvl w:val="0"/>
          <w:numId w:val="3"/>
        </w:numPr>
        <w:jc w:val="both"/>
        <w:spacing w:after="0" w:line="276" w:lineRule="auto"/>
        <w:widowControl w:val="of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Управленческие решения, направленные на устранение причин возникновения дефицитов.</w:t>
      </w:r>
      <w:r/>
    </w:p>
    <w:p>
      <w:pPr>
        <w:pStyle w:val="951"/>
        <w:jc w:val="both"/>
        <w:spacing w:after="0" w:line="276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tbl>
      <w:tblPr>
        <w:tblStyle w:val="1126"/>
        <w:tblpPr w:horzAnchor="margin" w:tblpXSpec="center" w:vertAnchor="text" w:tblpY="474" w:leftFromText="180" w:topFromText="0" w:rightFromText="180" w:bottomFromText="0"/>
        <w:tblW w:w="1645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1639"/>
        <w:gridCol w:w="1627"/>
        <w:gridCol w:w="2242"/>
        <w:gridCol w:w="2292"/>
        <w:gridCol w:w="668"/>
        <w:gridCol w:w="1508"/>
        <w:gridCol w:w="452"/>
        <w:gridCol w:w="1422"/>
        <w:gridCol w:w="2877"/>
        <w:gridCol w:w="1277"/>
      </w:tblGrid>
      <w:tr>
        <w:trPr>
          <w:trHeight w:val="2403"/>
        </w:trPr>
        <w:tc>
          <w:tcPr>
            <w:tcW w:w="451" w:type="dxa"/>
            <w:vAlign w:val="center"/>
            <w:textDirection w:val="btLr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№ п/п</w:t>
            </w:r>
            <w:r/>
          </w:p>
        </w:tc>
        <w:tc>
          <w:tcPr>
            <w:tcW w:w="1639" w:type="dxa"/>
            <w:vAlign w:val="center"/>
            <w:textDirection w:val="btLr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Магистральное направление, ключевое условие</w:t>
            </w:r>
            <w:r/>
          </w:p>
        </w:tc>
        <w:tc>
          <w:tcPr>
            <w:tcW w:w="1627" w:type="dxa"/>
            <w:vAlign w:val="center"/>
            <w:textDirection w:val="btLr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Название подпроектов</w:t>
            </w:r>
            <w:r/>
          </w:p>
        </w:tc>
        <w:tc>
          <w:tcPr>
            <w:tcW w:w="2242" w:type="dxa"/>
            <w:vAlign w:val="center"/>
            <w:textDirection w:val="btLr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Задачи</w:t>
            </w:r>
            <w:r/>
          </w:p>
        </w:tc>
        <w:tc>
          <w:tcPr>
            <w:tcW w:w="2292" w:type="dxa"/>
            <w:vAlign w:val="center"/>
            <w:textDirection w:val="btLr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Планируемые результаты</w:t>
            </w:r>
            <w:r/>
          </w:p>
        </w:tc>
        <w:tc>
          <w:tcPr>
            <w:tcW w:w="668" w:type="dxa"/>
            <w:vAlign w:val="center"/>
            <w:textDirection w:val="btLr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Сроки реализации</w:t>
            </w:r>
            <w:r/>
          </w:p>
        </w:tc>
        <w:tc>
          <w:tcPr>
            <w:tcW w:w="1508" w:type="dxa"/>
            <w:vAlign w:val="center"/>
            <w:textDirection w:val="btLr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Перечень мероприятий</w:t>
            </w:r>
            <w:r/>
          </w:p>
        </w:tc>
        <w:tc>
          <w:tcPr>
            <w:tcW w:w="452" w:type="dxa"/>
            <w:vAlign w:val="center"/>
            <w:textDirection w:val="btLr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Ресурсное обеспечение</w:t>
            </w:r>
            <w:r/>
          </w:p>
        </w:tc>
        <w:tc>
          <w:tcPr>
            <w:tcW w:w="1422" w:type="dxa"/>
            <w:vAlign w:val="center"/>
            <w:textDirection w:val="btLr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Руководитель проектной группы</w:t>
            </w:r>
            <w:r/>
          </w:p>
        </w:tc>
        <w:tc>
          <w:tcPr>
            <w:tcW w:w="2877" w:type="dxa"/>
            <w:vAlign w:val="center"/>
            <w:textDirection w:val="btLr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</w:rPr>
              <w:t xml:space="preserve">Целевые индикаторы результативности</w:t>
            </w:r>
            <w:r/>
          </w:p>
        </w:tc>
        <w:tc>
          <w:tcPr>
            <w:tcW w:w="1277" w:type="dxa"/>
            <w:vAlign w:val="center"/>
            <w:textDirection w:val="btLr"/>
            <w:noWrap w:val="false"/>
          </w:tcPr>
          <w:p>
            <w:pPr>
              <w:jc w:val="center"/>
              <w:spacing w:line="276" w:lineRule="auto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val="ru-RU"/>
              </w:rPr>
              <w:t xml:space="preserve">Система оценки результатов и контроля реализации</w:t>
            </w:r>
            <w:r/>
          </w:p>
        </w:tc>
      </w:tr>
      <w:tr>
        <w:trPr>
          <w:gridAfter w:val="1"/>
          <w:trHeight w:val="7251"/>
        </w:trPr>
        <w:tc>
          <w:tcPr>
            <w:tcW w:w="451" w:type="dxa"/>
            <w:textDirection w:val="lrTb"/>
            <w:noWrap w:val="false"/>
          </w:tcPr>
          <w:p>
            <w:pPr>
              <w:pStyle w:val="1125"/>
              <w:ind w:left="24"/>
              <w:jc w:val="center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/>
          </w:p>
        </w:tc>
        <w:tc>
          <w:tcPr>
            <w:tcW w:w="1639" w:type="dxa"/>
            <w:textDirection w:val="lrTb"/>
            <w:noWrap w:val="false"/>
          </w:tcPr>
          <w:p>
            <w:pPr>
              <w:pStyle w:val="1125"/>
              <w:ind w:left="1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Знание</w:t>
            </w:r>
            <w:r/>
          </w:p>
        </w:tc>
        <w:tc>
          <w:tcPr>
            <w:tcW w:w="1627" w:type="dxa"/>
            <w:textDirection w:val="lrTb"/>
            <w:noWrap w:val="false"/>
          </w:tcPr>
          <w:p>
            <w:pPr>
              <w:pStyle w:val="1125"/>
              <w:ind w:left="106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сила</w:t>
            </w:r>
            <w:r/>
          </w:p>
        </w:tc>
        <w:tc>
          <w:tcPr>
            <w:tcW w:w="2242" w:type="dxa"/>
            <w:textDirection w:val="lrTb"/>
            <w:noWrap w:val="false"/>
          </w:tcPr>
          <w:p>
            <w:pPr>
              <w:pStyle w:val="1125"/>
              <w:spacing w:before="8"/>
              <w:rPr>
                <w:b/>
                <w:sz w:val="23"/>
              </w:rPr>
            </w:pPr>
            <w:r>
              <w:rPr>
                <w:b/>
                <w:sz w:val="23"/>
              </w:rPr>
            </w:r>
            <w:r/>
          </w:p>
          <w:p>
            <w:pPr>
              <w:pStyle w:val="1125"/>
              <w:numPr>
                <w:ilvl w:val="0"/>
                <w:numId w:val="31"/>
              </w:numPr>
              <w:ind w:right="503" w:firstLine="0"/>
              <w:spacing w:line="237" w:lineRule="auto"/>
              <w:tabs>
                <w:tab w:val="left" w:pos="402" w:leader="none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доступности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качественного</w:t>
            </w:r>
            <w:r/>
          </w:p>
          <w:p>
            <w:pPr>
              <w:pStyle w:val="1125"/>
              <w:ind w:left="108" w:right="-15"/>
              <w:spacing w:line="237" w:lineRule="auto"/>
              <w:tabs>
                <w:tab w:val="left" w:pos="1885" w:leader="none"/>
                <w:tab w:val="left" w:pos="2109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образования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равных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возможностей</w:t>
            </w:r>
            <w:r>
              <w:rPr>
                <w:sz w:val="24"/>
                <w:lang w:val="ru-RU"/>
              </w:rPr>
              <w:tab/>
              <w:t xml:space="preserve">для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всех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обучающихся.</w:t>
            </w:r>
            <w:r/>
          </w:p>
          <w:p>
            <w:pPr>
              <w:pStyle w:val="1125"/>
              <w:numPr>
                <w:ilvl w:val="0"/>
                <w:numId w:val="31"/>
              </w:numPr>
              <w:ind w:left="36" w:right="-15" w:firstLine="72"/>
              <w:spacing w:before="3"/>
              <w:tabs>
                <w:tab w:val="left" w:pos="402" w:leader="none"/>
                <w:tab w:val="left" w:pos="979" w:leader="none"/>
                <w:tab w:val="left" w:pos="1434" w:leader="none"/>
              </w:tabs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Совершенствован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ие</w:t>
            </w:r>
            <w:r>
              <w:rPr>
                <w:sz w:val="24"/>
                <w:lang w:val="ru-RU"/>
              </w:rPr>
              <w:tab/>
              <w:t xml:space="preserve">внутренней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системы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оценки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качества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образования.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3.Обеспечение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непрерывной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процессаповышения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4.Обеспечение</w:t>
            </w:r>
            <w:r/>
          </w:p>
          <w:p>
            <w:pPr>
              <w:pStyle w:val="1125"/>
              <w:ind w:left="219" w:right="654"/>
              <w:spacing w:line="237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эффективной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единого</w:t>
            </w:r>
            <w:r/>
          </w:p>
          <w:p>
            <w:pPr>
              <w:pStyle w:val="1125"/>
              <w:ind w:left="219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образовательного</w:t>
            </w:r>
            <w:r/>
          </w:p>
        </w:tc>
        <w:tc>
          <w:tcPr>
            <w:tcW w:w="2292" w:type="dxa"/>
            <w:textDirection w:val="lrTb"/>
            <w:noWrap w:val="false"/>
          </w:tcPr>
          <w:p>
            <w:pPr>
              <w:pStyle w:val="1125"/>
              <w:ind w:left="113" w:right="111"/>
              <w:tabs>
                <w:tab w:val="left" w:pos="1336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Создание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условий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для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результативной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работы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системе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магистральных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направлений</w:t>
            </w:r>
            <w:r/>
          </w:p>
          <w:p>
            <w:pPr>
              <w:pStyle w:val="1125"/>
              <w:ind w:left="113" w:right="110"/>
              <w:tabs>
                <w:tab w:val="left" w:pos="2062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единого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образовательного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пространства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 xml:space="preserve"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целью</w:t>
            </w:r>
            <w:r/>
          </w:p>
          <w:p>
            <w:pPr>
              <w:pStyle w:val="1125"/>
              <w:ind w:left="113" w:right="109"/>
              <w:tabs>
                <w:tab w:val="left" w:pos="1817" w:leader="none"/>
                <w:tab w:val="left" w:pos="2062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предоставления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равных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возможностей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для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получения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качественного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образования,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 xml:space="preserve">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также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его</w:t>
            </w:r>
            <w:r/>
          </w:p>
          <w:p>
            <w:pPr>
              <w:pStyle w:val="1125"/>
              <w:ind w:left="113" w:right="14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непрерывного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совершенствования</w:t>
            </w:r>
            <w:r/>
          </w:p>
          <w:p>
            <w:pPr>
              <w:pStyle w:val="1125"/>
              <w:ind w:left="113" w:right="110"/>
              <w:tabs>
                <w:tab w:val="left" w:pos="773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Эффективное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функционирование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внутришкольной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системы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оценки</w:t>
            </w:r>
            <w:r/>
          </w:p>
        </w:tc>
        <w:tc>
          <w:tcPr>
            <w:tcW w:w="668" w:type="dxa"/>
            <w:textDirection w:val="lrTb"/>
            <w:noWrap w:val="false"/>
          </w:tcPr>
          <w:p>
            <w:pPr>
              <w:pStyle w:val="1125"/>
              <w:ind w:left="113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2024</w:t>
            </w:r>
            <w:r/>
          </w:p>
          <w:p>
            <w:pPr>
              <w:pStyle w:val="1125"/>
              <w:ind w:left="113" w:right="45"/>
              <w:spacing w:before="2" w:line="232" w:lineRule="auto"/>
              <w:rPr>
                <w:sz w:val="24"/>
              </w:rPr>
            </w:pPr>
            <w:r>
              <w:rPr>
                <w:sz w:val="24"/>
              </w:rPr>
              <w:t xml:space="preserve"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2028</w:t>
            </w:r>
            <w:r/>
          </w:p>
        </w:tc>
        <w:tc>
          <w:tcPr>
            <w:tcW w:w="1508" w:type="dxa"/>
            <w:textDirection w:val="lrTb"/>
            <w:noWrap w:val="false"/>
          </w:tcPr>
          <w:p>
            <w:pPr>
              <w:pStyle w:val="1125"/>
              <w:ind w:left="111" w:right="25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локальных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актов</w:t>
            </w:r>
            <w:r/>
          </w:p>
        </w:tc>
        <w:tc>
          <w:tcPr>
            <w:tcW w:w="452" w:type="dxa"/>
            <w:textDirection w:val="lrTb"/>
            <w:noWrap w:val="false"/>
          </w:tcPr>
          <w:p>
            <w:pPr>
              <w:pStyle w:val="1125"/>
            </w:pPr>
            <w:r/>
            <w:r/>
          </w:p>
        </w:tc>
        <w:tc>
          <w:tcPr>
            <w:tcW w:w="1422" w:type="dxa"/>
            <w:textDirection w:val="lrTb"/>
            <w:noWrap w:val="false"/>
          </w:tcPr>
          <w:p>
            <w:pPr>
              <w:pStyle w:val="1125"/>
              <w:ind w:left="111"/>
              <w:spacing w:line="27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</w:t>
            </w:r>
            <w:r/>
          </w:p>
          <w:p>
            <w:pPr>
              <w:pStyle w:val="1125"/>
              <w:ind w:left="111" w:right="89"/>
              <w:tabs>
                <w:tab w:val="left" w:pos="865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 xml:space="preserve">УВР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Менькова О.В.</w:t>
            </w:r>
            <w:r/>
          </w:p>
        </w:tc>
        <w:tc>
          <w:tcPr>
            <w:tcW w:w="2877" w:type="dxa"/>
            <w:textDirection w:val="lrTb"/>
            <w:noWrap w:val="false"/>
          </w:tcPr>
          <w:p>
            <w:pPr>
              <w:pStyle w:val="1125"/>
              <w:numPr>
                <w:ilvl w:val="0"/>
                <w:numId w:val="30"/>
              </w:numPr>
              <w:ind w:right="159" w:hanging="183"/>
              <w:tabs>
                <w:tab w:val="left" w:pos="220" w:leader="none"/>
                <w:tab w:val="left" w:pos="1875" w:leader="none"/>
                <w:tab w:val="left" w:pos="1947" w:leader="none"/>
                <w:tab w:val="left" w:pos="2458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Обеспечение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реализации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 xml:space="preserve">единых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рабочих</w:t>
            </w:r>
            <w:r>
              <w:rPr>
                <w:spacing w:val="1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программ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 xml:space="preserve"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учебным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предметам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всех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уровнях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образования.</w:t>
            </w:r>
            <w:r/>
          </w:p>
          <w:p>
            <w:pPr>
              <w:pStyle w:val="1125"/>
              <w:numPr>
                <w:ilvl w:val="0"/>
                <w:numId w:val="30"/>
              </w:numPr>
              <w:ind w:right="160" w:hanging="183"/>
              <w:tabs>
                <w:tab w:val="left" w:pos="220" w:leader="none"/>
                <w:tab w:val="left" w:pos="1824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Совершенствование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системы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внутришкольной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оценки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качества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образования.</w:t>
            </w:r>
            <w:r/>
          </w:p>
          <w:p>
            <w:pPr>
              <w:pStyle w:val="1125"/>
              <w:numPr>
                <w:ilvl w:val="0"/>
                <w:numId w:val="30"/>
              </w:numPr>
              <w:ind w:right="160" w:hanging="183"/>
              <w:jc w:val="both"/>
              <w:tabs>
                <w:tab w:val="left" w:pos="220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спектра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реализуемых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внеурочной</w:t>
            </w:r>
            <w:r/>
          </w:p>
          <w:p>
            <w:pPr>
              <w:pStyle w:val="1125"/>
              <w:ind w:left="216" w:right="161"/>
              <w:tabs>
                <w:tab w:val="left" w:pos="1919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деятельности.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4.Увеличение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количества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обучающихся,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охваченных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сетевой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реализацией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образовательных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программ.</w:t>
            </w:r>
            <w:r/>
          </w:p>
          <w:p>
            <w:pPr>
              <w:pStyle w:val="1125"/>
              <w:ind w:left="260" w:hanging="154"/>
              <w:spacing w:before="1"/>
              <w:rPr>
                <w:sz w:val="24"/>
                <w:lang w:val="ru-RU"/>
              </w:rPr>
            </w:pPr>
            <w:r>
              <w:rPr>
                <w:rFonts w:ascii="Calibri" w:hAnsi="Calibri"/>
                <w:spacing w:val="-1"/>
                <w:sz w:val="18"/>
                <w:lang w:val="ru-RU"/>
              </w:rPr>
              <w:t xml:space="preserve">5. </w:t>
            </w:r>
            <w:r>
              <w:rPr>
                <w:spacing w:val="-1"/>
                <w:sz w:val="24"/>
                <w:lang w:val="ru-RU"/>
              </w:rPr>
              <w:t xml:space="preserve">Совершенствование</w:t>
            </w:r>
            <w:r>
              <w:rPr>
                <w:sz w:val="24"/>
                <w:lang w:val="ru-RU"/>
              </w:rPr>
              <w:t xml:space="preserve"> Условий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для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развития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инклюзивного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образования.</w:t>
            </w:r>
            <w:r/>
          </w:p>
        </w:tc>
      </w:tr>
    </w:tbl>
    <w:p>
      <w:pPr>
        <w:pStyle w:val="1122"/>
        <w:rPr>
          <w:b/>
          <w:sz w:val="2"/>
        </w:rPr>
      </w:pPr>
      <w:r>
        <w:rPr>
          <w:b/>
          <w:sz w:val="2"/>
        </w:rPr>
      </w:r>
      <w:r/>
    </w:p>
    <w:p>
      <w:pPr>
        <w:rPr>
          <w:sz w:val="24"/>
        </w:rPr>
        <w:sectPr>
          <w:footerReference w:type="default" r:id="rId13"/>
          <w:footnotePr/>
          <w:endnotePr/>
          <w:type w:val="nextPage"/>
          <w:pgSz w:w="16840" w:h="11910" w:orient="landscape"/>
          <w:pgMar w:top="1100" w:right="700" w:bottom="1120" w:left="740" w:header="0" w:footer="923" w:gutter="0"/>
          <w:pgNumType w:start="15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pStyle w:val="1122"/>
        <w:rPr>
          <w:b/>
          <w:sz w:val="2"/>
        </w:rPr>
      </w:pPr>
      <w:r>
        <w:rPr>
          <w:b/>
          <w:sz w:val="2"/>
        </w:rPr>
      </w:r>
      <w:r/>
    </w:p>
    <w:tbl>
      <w:tblPr>
        <w:tblStyle w:val="1126"/>
        <w:tblW w:w="0" w:type="auto"/>
        <w:tblInd w:w="1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1639"/>
        <w:gridCol w:w="1627"/>
        <w:gridCol w:w="2242"/>
        <w:gridCol w:w="2292"/>
        <w:gridCol w:w="668"/>
        <w:gridCol w:w="1508"/>
        <w:gridCol w:w="452"/>
        <w:gridCol w:w="1422"/>
        <w:gridCol w:w="2877"/>
      </w:tblGrid>
      <w:tr>
        <w:trPr>
          <w:trHeight w:val="4182"/>
        </w:trPr>
        <w:tc>
          <w:tcPr>
            <w:tcW w:w="451" w:type="dxa"/>
            <w:vMerge w:val="restart"/>
            <w:textDirection w:val="lrTb"/>
            <w:noWrap w:val="false"/>
          </w:tcPr>
          <w:p>
            <w:pPr>
              <w:pStyle w:val="1125"/>
              <w:rPr>
                <w:lang w:val="ru-RU"/>
              </w:rPr>
            </w:pPr>
            <w:r>
              <w:rPr>
                <w:lang w:val="ru-RU"/>
              </w:rPr>
            </w:r>
            <w:r/>
          </w:p>
        </w:tc>
        <w:tc>
          <w:tcPr>
            <w:tcW w:w="1639" w:type="dxa"/>
            <w:vMerge w:val="restart"/>
            <w:textDirection w:val="lrTb"/>
            <w:noWrap w:val="false"/>
          </w:tcPr>
          <w:p>
            <w:pPr>
              <w:pStyle w:val="1125"/>
              <w:rPr>
                <w:lang w:val="ru-RU"/>
              </w:rPr>
            </w:pPr>
            <w:r>
              <w:rPr>
                <w:lang w:val="ru-RU"/>
              </w:rPr>
            </w:r>
            <w:r/>
          </w:p>
        </w:tc>
        <w:tc>
          <w:tcPr>
            <w:tcW w:w="1627" w:type="dxa"/>
            <w:vMerge w:val="restart"/>
            <w:textDirection w:val="lrTb"/>
            <w:noWrap w:val="false"/>
          </w:tcPr>
          <w:p>
            <w:pPr>
              <w:pStyle w:val="1125"/>
              <w:rPr>
                <w:lang w:val="ru-RU"/>
              </w:rPr>
            </w:pPr>
            <w:r>
              <w:rPr>
                <w:lang w:val="ru-RU"/>
              </w:rPr>
            </w:r>
            <w:r/>
          </w:p>
        </w:tc>
        <w:tc>
          <w:tcPr>
            <w:tcBorders>
              <w:bottom w:val="none" w:color="000000" w:sz="4" w:space="0"/>
            </w:tcBorders>
            <w:tcW w:w="2242" w:type="dxa"/>
            <w:textDirection w:val="lrTb"/>
            <w:noWrap w:val="false"/>
          </w:tcPr>
          <w:p>
            <w:pPr>
              <w:pStyle w:val="1125"/>
              <w:ind w:left="36" w:right="413" w:firstLine="18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пространства.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5.Совершенствов</w:t>
            </w:r>
            <w:r/>
          </w:p>
          <w:p>
            <w:pPr>
              <w:pStyle w:val="1125"/>
              <w:ind w:left="219"/>
              <w:tabs>
                <w:tab w:val="left" w:pos="1056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ание</w:t>
            </w:r>
            <w:r>
              <w:rPr>
                <w:sz w:val="24"/>
                <w:lang w:val="ru-RU"/>
              </w:rPr>
              <w:tab/>
              <w:t xml:space="preserve">условий</w:t>
            </w:r>
            <w:r/>
          </w:p>
          <w:p>
            <w:pPr>
              <w:pStyle w:val="1125"/>
              <w:ind w:left="219" w:right="336"/>
              <w:tabs>
                <w:tab w:val="left" w:pos="984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для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развития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инклюзивного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образования.</w:t>
            </w:r>
            <w:r/>
          </w:p>
          <w:p>
            <w:pPr>
              <w:pStyle w:val="1125"/>
              <w:numPr>
                <w:ilvl w:val="0"/>
                <w:numId w:val="29"/>
              </w:numPr>
              <w:ind w:right="340" w:hanging="183"/>
              <w:jc w:val="left"/>
              <w:tabs>
                <w:tab w:val="left" w:pos="218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Развитие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сетевой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формы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реализации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образовательны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программ.</w:t>
            </w:r>
            <w:r/>
          </w:p>
          <w:p>
            <w:pPr>
              <w:pStyle w:val="1125"/>
              <w:numPr>
                <w:ilvl w:val="0"/>
                <w:numId w:val="29"/>
              </w:numPr>
              <w:ind w:left="108" w:right="-15" w:firstLine="0"/>
              <w:jc w:val="left"/>
              <w:spacing w:before="11" w:line="196" w:lineRule="auto"/>
              <w:tabs>
                <w:tab w:val="left" w:pos="903" w:leader="none"/>
                <w:tab w:val="left" w:pos="904" w:leader="none"/>
                <w:tab w:val="left" w:pos="1578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</w:t>
            </w:r>
            <w:r>
              <w:rPr>
                <w:sz w:val="24"/>
              </w:rPr>
              <w:tab/>
              <w:t xml:space="preserve">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через</w:t>
            </w:r>
            <w:r/>
          </w:p>
          <w:p>
            <w:pPr>
              <w:pStyle w:val="1125"/>
              <w:ind w:left="108"/>
              <w:spacing w:line="209" w:lineRule="exact"/>
              <w:rPr>
                <w:sz w:val="24"/>
              </w:rPr>
            </w:pPr>
            <w:r>
              <w:rPr>
                <w:sz w:val="24"/>
              </w:rPr>
              <w:t xml:space="preserve">совершенствование</w:t>
            </w:r>
            <w:r/>
          </w:p>
        </w:tc>
        <w:tc>
          <w:tcPr>
            <w:tcW w:w="2292" w:type="dxa"/>
            <w:vMerge w:val="restart"/>
            <w:textDirection w:val="lrTb"/>
            <w:noWrap w:val="false"/>
          </w:tcPr>
          <w:p>
            <w:pPr>
              <w:pStyle w:val="1125"/>
            </w:pPr>
            <w:r/>
            <w:r/>
          </w:p>
        </w:tc>
        <w:tc>
          <w:tcPr>
            <w:tcW w:w="668" w:type="dxa"/>
            <w:vMerge w:val="restart"/>
            <w:textDirection w:val="lrTb"/>
            <w:noWrap w:val="false"/>
          </w:tcPr>
          <w:p>
            <w:pPr>
              <w:pStyle w:val="1125"/>
            </w:pPr>
            <w:r/>
            <w:r/>
          </w:p>
        </w:tc>
        <w:tc>
          <w:tcPr>
            <w:tcW w:w="1508" w:type="dxa"/>
            <w:vMerge w:val="restart"/>
            <w:textDirection w:val="lrTb"/>
            <w:noWrap w:val="false"/>
          </w:tcPr>
          <w:p>
            <w:pPr>
              <w:pStyle w:val="1125"/>
            </w:pPr>
            <w:r/>
            <w:r/>
          </w:p>
        </w:tc>
        <w:tc>
          <w:tcPr>
            <w:tcW w:w="452" w:type="dxa"/>
            <w:vMerge w:val="restart"/>
            <w:textDirection w:val="lrTb"/>
            <w:noWrap w:val="false"/>
          </w:tcPr>
          <w:p>
            <w:pPr>
              <w:pStyle w:val="1125"/>
            </w:pPr>
            <w:r/>
            <w:r/>
          </w:p>
        </w:tc>
        <w:tc>
          <w:tcPr>
            <w:tcW w:w="1422" w:type="dxa"/>
            <w:vMerge w:val="restart"/>
            <w:textDirection w:val="lrTb"/>
            <w:noWrap w:val="false"/>
          </w:tcPr>
          <w:p>
            <w:pPr>
              <w:pStyle w:val="1125"/>
            </w:pPr>
            <w:r/>
            <w:r/>
          </w:p>
        </w:tc>
        <w:tc>
          <w:tcPr>
            <w:tcW w:w="2877" w:type="dxa"/>
            <w:vMerge w:val="restart"/>
            <w:textDirection w:val="lrTb"/>
            <w:noWrap w:val="false"/>
          </w:tcPr>
          <w:p>
            <w:pPr>
              <w:pStyle w:val="1125"/>
              <w:ind w:left="260" w:right="158" w:hanging="154"/>
              <w:tabs>
                <w:tab w:val="left" w:pos="2354" w:leader="none"/>
              </w:tabs>
              <w:rPr>
                <w:sz w:val="24"/>
                <w:lang w:val="ru-RU"/>
              </w:rPr>
            </w:pPr>
            <w:r>
              <w:rPr>
                <w:rFonts w:ascii="Calibri" w:hAnsi="Calibri"/>
                <w:spacing w:val="-1"/>
                <w:sz w:val="18"/>
                <w:lang w:val="ru-RU"/>
              </w:rPr>
              <w:t xml:space="preserve">6. </w:t>
            </w:r>
            <w:r>
              <w:rPr>
                <w:spacing w:val="-1"/>
                <w:sz w:val="24"/>
                <w:lang w:val="ru-RU"/>
              </w:rPr>
              <w:t xml:space="preserve">Совершенствование</w:t>
            </w:r>
            <w:r>
              <w:rPr>
                <w:sz w:val="24"/>
                <w:lang w:val="ru-RU"/>
              </w:rPr>
              <w:t xml:space="preserve"> Условий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для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функционирования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мотивирующей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образовательной</w:t>
            </w:r>
            <w:r/>
          </w:p>
          <w:p>
            <w:pPr>
              <w:pStyle w:val="1125"/>
              <w:ind w:left="260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 xml:space="preserve">среды.</w:t>
            </w:r>
            <w:r/>
          </w:p>
        </w:tc>
      </w:tr>
      <w:tr>
        <w:trPr>
          <w:trHeight w:val="268"/>
        </w:trPr>
        <w:tc>
          <w:tcPr>
            <w:tcBorders>
              <w:top w:val="none" w:color="000000" w:sz="4" w:space="0"/>
            </w:tcBorders>
            <w:tcW w:w="45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639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627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2242" w:type="dxa"/>
            <w:textDirection w:val="lrTb"/>
            <w:noWrap w:val="false"/>
          </w:tcPr>
          <w:p>
            <w:pPr>
              <w:pStyle w:val="1125"/>
              <w:ind w:left="108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 xml:space="preserve">материально-</w:t>
            </w:r>
            <w:r/>
          </w:p>
        </w:tc>
        <w:tc>
          <w:tcPr>
            <w:tcBorders>
              <w:top w:val="none" w:color="000000" w:sz="4" w:space="0"/>
            </w:tcBorders>
            <w:tcW w:w="229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66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50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45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2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877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649"/>
        </w:trPr>
        <w:tc>
          <w:tcPr>
            <w:tcBorders>
              <w:top w:val="none" w:color="000000" w:sz="4" w:space="0"/>
            </w:tcBorders>
            <w:tcW w:w="45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639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627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242" w:type="dxa"/>
            <w:textDirection w:val="lrTb"/>
            <w:noWrap w:val="false"/>
          </w:tcPr>
          <w:p>
            <w:pPr>
              <w:pStyle w:val="1125"/>
              <w:ind w:left="108" w:right="827"/>
              <w:spacing w:before="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технических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условий.</w:t>
            </w:r>
            <w:r/>
          </w:p>
        </w:tc>
        <w:tc>
          <w:tcPr>
            <w:tcBorders>
              <w:top w:val="none" w:color="000000" w:sz="4" w:space="0"/>
            </w:tcBorders>
            <w:tcW w:w="229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66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50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45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2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877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</w:tbl>
    <w:p>
      <w:pPr>
        <w:rPr>
          <w:sz w:val="2"/>
          <w:szCs w:val="2"/>
        </w:rPr>
        <w:sectPr>
          <w:footnotePr/>
          <w:endnotePr/>
          <w:type w:val="nextPage"/>
          <w:pgSz w:w="16840" w:h="11910" w:orient="landscape"/>
          <w:pgMar w:top="1100" w:right="700" w:bottom="1120" w:left="740" w:header="0" w:footer="923" w:gutter="0"/>
          <w:cols w:num="1" w:sep="0" w:space="720" w:equalWidth="1"/>
          <w:docGrid w:linePitch="360"/>
        </w:sectPr>
      </w:pPr>
      <w:r>
        <w:rPr>
          <w:sz w:val="2"/>
          <w:szCs w:val="2"/>
        </w:rPr>
      </w:r>
      <w:r/>
    </w:p>
    <w:p>
      <w:pPr>
        <w:pStyle w:val="1122"/>
        <w:rPr>
          <w:b/>
          <w:sz w:val="2"/>
        </w:rPr>
      </w:pPr>
      <w:r>
        <w:rPr>
          <w:b/>
          <w:sz w:val="2"/>
        </w:rPr>
      </w:r>
      <w:r/>
    </w:p>
    <w:tbl>
      <w:tblPr>
        <w:tblStyle w:val="1126"/>
        <w:tblW w:w="0" w:type="auto"/>
        <w:tblInd w:w="1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1639"/>
        <w:gridCol w:w="1627"/>
        <w:gridCol w:w="2242"/>
        <w:gridCol w:w="2292"/>
        <w:gridCol w:w="668"/>
        <w:gridCol w:w="1508"/>
        <w:gridCol w:w="452"/>
        <w:gridCol w:w="1422"/>
        <w:gridCol w:w="2877"/>
      </w:tblGrid>
      <w:tr>
        <w:trPr>
          <w:trHeight w:val="9347"/>
        </w:trPr>
        <w:tc>
          <w:tcPr>
            <w:tcW w:w="451" w:type="dxa"/>
            <w:textDirection w:val="lrTb"/>
            <w:noWrap w:val="false"/>
          </w:tcPr>
          <w:p>
            <w:pPr>
              <w:pStyle w:val="1125"/>
              <w:ind w:left="24"/>
              <w:jc w:val="center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2</w:t>
            </w:r>
            <w:r/>
          </w:p>
        </w:tc>
        <w:tc>
          <w:tcPr>
            <w:tcW w:w="1639" w:type="dxa"/>
            <w:textDirection w:val="lrTb"/>
            <w:noWrap w:val="false"/>
          </w:tcPr>
          <w:p>
            <w:pPr>
              <w:pStyle w:val="1125"/>
              <w:ind w:left="1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Воспитание</w:t>
            </w:r>
            <w:r/>
          </w:p>
        </w:tc>
        <w:tc>
          <w:tcPr>
            <w:tcW w:w="1627" w:type="dxa"/>
            <w:textDirection w:val="lrTb"/>
            <w:noWrap w:val="false"/>
          </w:tcPr>
          <w:p>
            <w:pPr>
              <w:pStyle w:val="1125"/>
              <w:ind w:left="106" w:right="267"/>
              <w:spacing w:line="235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«Воспитаем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будущее!»</w:t>
            </w:r>
            <w:r/>
          </w:p>
        </w:tc>
        <w:tc>
          <w:tcPr>
            <w:tcW w:w="2242" w:type="dxa"/>
            <w:textDirection w:val="lrTb"/>
            <w:noWrap w:val="false"/>
          </w:tcPr>
          <w:p>
            <w:pPr>
              <w:pStyle w:val="1125"/>
              <w:numPr>
                <w:ilvl w:val="0"/>
                <w:numId w:val="28"/>
              </w:numPr>
              <w:ind w:right="133" w:firstLine="0"/>
              <w:tabs>
                <w:tab w:val="left" w:pos="1129" w:leader="none"/>
                <w:tab w:val="left" w:pos="1130" w:leader="none"/>
                <w:tab w:val="left" w:pos="1743" w:leader="none"/>
              </w:tabs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Создание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условий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развития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духовно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–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нравственных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ценностей,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развитие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позитивных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отношений</w:t>
            </w:r>
            <w:r>
              <w:rPr>
                <w:spacing w:val="4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</w:t>
            </w:r>
            <w:r>
              <w:rPr>
                <w:spacing w:val="4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этим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ценностям.</w:t>
            </w:r>
            <w:r/>
          </w:p>
          <w:p>
            <w:pPr>
              <w:pStyle w:val="1125"/>
              <w:numPr>
                <w:ilvl w:val="0"/>
                <w:numId w:val="28"/>
              </w:numPr>
              <w:ind w:right="133" w:firstLine="0"/>
              <w:tabs>
                <w:tab w:val="left" w:pos="383" w:leader="none"/>
                <w:tab w:val="left" w:pos="799" w:leader="none"/>
                <w:tab w:val="left" w:pos="1126" w:leader="none"/>
                <w:tab w:val="left" w:pos="1386" w:leader="none"/>
                <w:tab w:val="left" w:pos="1974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Инициировать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поддерживать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ученическое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самоуправление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–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как</w:t>
            </w:r>
            <w:r>
              <w:rPr>
                <w:sz w:val="24"/>
                <w:lang w:val="ru-RU"/>
              </w:rPr>
              <w:tab/>
              <w:t xml:space="preserve">на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уровне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школы,</w:t>
            </w:r>
            <w:r>
              <w:rPr>
                <w:spacing w:val="5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так</w:t>
            </w:r>
            <w:r>
              <w:rPr>
                <w:spacing w:val="5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pacing w:val="5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уровне</w:t>
            </w:r>
            <w:r>
              <w:rPr>
                <w:sz w:val="24"/>
                <w:lang w:val="ru-RU"/>
              </w:rPr>
              <w:tab/>
              <w:t xml:space="preserve">классных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сообществ.</w:t>
            </w:r>
            <w:r/>
          </w:p>
          <w:p>
            <w:pPr>
              <w:pStyle w:val="1125"/>
              <w:numPr>
                <w:ilvl w:val="0"/>
                <w:numId w:val="28"/>
              </w:numPr>
              <w:ind w:right="132" w:firstLine="0"/>
              <w:spacing w:line="172" w:lineRule="auto"/>
              <w:tabs>
                <w:tab w:val="left" w:pos="603" w:leader="none"/>
                <w:tab w:val="left" w:pos="604" w:leader="none"/>
                <w:tab w:val="left" w:pos="833" w:leader="none"/>
                <w:tab w:val="left" w:pos="1666" w:leader="none"/>
                <w:tab w:val="left" w:pos="1966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Поддерживать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деятельность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функционирующи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на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базе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школыдетских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общественных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объединений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организаций.</w:t>
            </w:r>
            <w:r/>
          </w:p>
          <w:p>
            <w:pPr>
              <w:pStyle w:val="1125"/>
              <w:numPr>
                <w:ilvl w:val="0"/>
                <w:numId w:val="28"/>
              </w:numPr>
              <w:ind w:right="132" w:firstLine="0"/>
              <w:jc w:val="both"/>
              <w:spacing w:line="184" w:lineRule="auto"/>
              <w:tabs>
                <w:tab w:val="left" w:pos="1037" w:leader="none"/>
                <w:tab w:val="left" w:pos="1038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Вовлекать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проекты,</w:t>
            </w:r>
            <w:r/>
          </w:p>
          <w:p>
            <w:pPr>
              <w:pStyle w:val="1125"/>
              <w:ind w:left="108" w:right="136"/>
              <w:spacing w:line="184" w:lineRule="auto"/>
              <w:tabs>
                <w:tab w:val="left" w:pos="1501" w:leader="none"/>
                <w:tab w:val="left" w:pos="1986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связанные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 xml:space="preserve"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социальной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поддержкой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различных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групп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населения.</w:t>
            </w:r>
            <w:r/>
          </w:p>
          <w:p>
            <w:pPr>
              <w:pStyle w:val="1125"/>
              <w:numPr>
                <w:ilvl w:val="0"/>
                <w:numId w:val="28"/>
              </w:numPr>
              <w:ind w:right="137" w:firstLine="0"/>
              <w:tabs>
                <w:tab w:val="left" w:pos="462" w:leader="none"/>
                <w:tab w:val="left" w:pos="185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расширение</w:t>
            </w:r>
            <w:r/>
          </w:p>
          <w:p>
            <w:pPr>
              <w:pStyle w:val="1125"/>
              <w:ind w:left="108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представления</w:t>
            </w:r>
            <w:r/>
          </w:p>
        </w:tc>
        <w:tc>
          <w:tcPr>
            <w:tcW w:w="2292" w:type="dxa"/>
            <w:textDirection w:val="lrTb"/>
            <w:noWrap w:val="false"/>
          </w:tcPr>
          <w:p>
            <w:pPr>
              <w:pStyle w:val="1125"/>
              <w:ind w:left="113" w:right="111"/>
              <w:tabs>
                <w:tab w:val="left" w:pos="819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-</w:t>
            </w:r>
            <w:r>
              <w:rPr>
                <w:sz w:val="24"/>
              </w:rPr>
              <w:tab/>
              <w:t xml:space="preserve"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проекты,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самоуправление</w:t>
            </w:r>
            <w:r/>
          </w:p>
          <w:p>
            <w:pPr>
              <w:pStyle w:val="1125"/>
              <w:ind w:left="113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.</w:t>
            </w:r>
            <w:r/>
          </w:p>
        </w:tc>
        <w:tc>
          <w:tcPr>
            <w:tcW w:w="668" w:type="dxa"/>
            <w:textDirection w:val="lrTb"/>
            <w:noWrap w:val="false"/>
          </w:tcPr>
          <w:p>
            <w:pPr>
              <w:pStyle w:val="1125"/>
              <w:ind w:left="113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 xml:space="preserve">202</w:t>
            </w:r>
            <w:r/>
          </w:p>
          <w:p>
            <w:pPr>
              <w:pStyle w:val="1125"/>
              <w:ind w:left="113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 xml:space="preserve">4-</w:t>
            </w:r>
            <w:r/>
          </w:p>
          <w:p>
            <w:pPr>
              <w:pStyle w:val="1125"/>
              <w:ind w:left="113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 xml:space="preserve">202</w:t>
            </w:r>
            <w:r/>
          </w:p>
          <w:p>
            <w:pPr>
              <w:pStyle w:val="1125"/>
              <w:ind w:left="113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8</w:t>
            </w:r>
            <w:r/>
          </w:p>
        </w:tc>
        <w:tc>
          <w:tcPr>
            <w:tcW w:w="1508" w:type="dxa"/>
            <w:textDirection w:val="lrTb"/>
            <w:noWrap w:val="false"/>
          </w:tcPr>
          <w:p>
            <w:pPr>
              <w:pStyle w:val="1125"/>
              <w:ind w:left="111" w:right="218"/>
              <w:tabs>
                <w:tab w:val="left" w:pos="725" w:leader="none"/>
                <w:tab w:val="left" w:pos="1147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Планомерн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реализация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поставленн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ых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задач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позволит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организова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ть</w:t>
            </w:r>
            <w:r>
              <w:rPr>
                <w:spacing w:val="2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</w:t>
            </w:r>
            <w:r>
              <w:rPr>
                <w:spacing w:val="2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школе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интересну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ю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 xml:space="preserve">и</w:t>
            </w:r>
            <w:r/>
          </w:p>
          <w:p>
            <w:pPr>
              <w:pStyle w:val="1125"/>
              <w:ind w:left="111" w:right="219"/>
              <w:tabs>
                <w:tab w:val="left" w:pos="648" w:leader="none"/>
                <w:tab w:val="left" w:pos="1147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событийно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насыщенну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ю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жизнь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детей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 xml:space="preserve"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педагогов,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что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станет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эффективн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способом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профилакт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антисоциа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поведения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школьнико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</w:t>
            </w:r>
            <w:r/>
          </w:p>
        </w:tc>
        <w:tc>
          <w:tcPr>
            <w:tcW w:w="452" w:type="dxa"/>
            <w:textDirection w:val="lrTb"/>
            <w:noWrap w:val="false"/>
          </w:tcPr>
          <w:p>
            <w:pPr>
              <w:pStyle w:val="1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</w:r>
            <w:r/>
          </w:p>
        </w:tc>
        <w:tc>
          <w:tcPr>
            <w:tcW w:w="1422" w:type="dxa"/>
            <w:textDirection w:val="lrTb"/>
            <w:noWrap w:val="false"/>
          </w:tcPr>
          <w:p>
            <w:pPr>
              <w:pStyle w:val="1125"/>
              <w:ind w:left="111"/>
              <w:spacing w:line="27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Зам.</w:t>
            </w:r>
            <w:r/>
          </w:p>
          <w:p>
            <w:pPr>
              <w:pStyle w:val="1125"/>
              <w:ind w:left="111" w:right="93"/>
              <w:tabs>
                <w:tab w:val="left" w:pos="1030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6"/>
                <w:sz w:val="24"/>
                <w:lang w:val="ru-RU"/>
              </w:rPr>
              <w:t xml:space="preserve">ВР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Менькова О.В.</w:t>
            </w:r>
            <w:r/>
          </w:p>
        </w:tc>
        <w:tc>
          <w:tcPr>
            <w:tcW w:w="2877" w:type="dxa"/>
            <w:textDirection w:val="lrTb"/>
            <w:noWrap w:val="false"/>
          </w:tcPr>
          <w:p>
            <w:pPr>
              <w:pStyle w:val="1125"/>
              <w:ind w:left="106" w:right="87"/>
              <w:spacing w:line="235" w:lineRule="auto"/>
              <w:tabs>
                <w:tab w:val="left" w:pos="1975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1.</w:t>
            </w:r>
            <w:r>
              <w:rPr>
                <w:spacing w:val="3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Обеспечить</w:t>
            </w:r>
            <w:r>
              <w:rPr>
                <w:spacing w:val="3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участие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реализации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проекта</w:t>
            </w:r>
            <w:r/>
          </w:p>
          <w:p>
            <w:pPr>
              <w:pStyle w:val="1125"/>
              <w:ind w:left="106" w:right="84"/>
              <w:spacing w:line="237" w:lineRule="auto"/>
              <w:tabs>
                <w:tab w:val="left" w:pos="1929" w:leader="none"/>
                <w:tab w:val="left" w:pos="2225" w:leader="none"/>
                <w:tab w:val="left" w:pos="2263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«Орлята</w:t>
            </w:r>
            <w:r>
              <w:rPr>
                <w:sz w:val="24"/>
                <w:lang w:val="ru-RU"/>
              </w:rPr>
              <w:tab/>
              <w:t xml:space="preserve">России»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2.Организовать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штаб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Воспитательной работы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3.Организовать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совет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родителей</w:t>
            </w:r>
            <w:r/>
          </w:p>
        </w:tc>
      </w:tr>
    </w:tbl>
    <w:p>
      <w:pPr>
        <w:spacing w:line="237" w:lineRule="auto"/>
        <w:rPr>
          <w:sz w:val="24"/>
        </w:rPr>
        <w:sectPr>
          <w:footnotePr/>
          <w:endnotePr/>
          <w:type w:val="nextPage"/>
          <w:pgSz w:w="16840" w:h="11910" w:orient="landscape"/>
          <w:pgMar w:top="1100" w:right="700" w:bottom="1120" w:left="740" w:header="0" w:footer="923" w:gutter="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pStyle w:val="1122"/>
        <w:rPr>
          <w:b/>
          <w:sz w:val="2"/>
        </w:rPr>
      </w:pPr>
      <w:r>
        <w:rPr>
          <w:b/>
          <w:sz w:val="2"/>
        </w:rPr>
      </w:r>
      <w:r/>
    </w:p>
    <w:tbl>
      <w:tblPr>
        <w:tblStyle w:val="1126"/>
        <w:tblW w:w="0" w:type="auto"/>
        <w:tblInd w:w="1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1639"/>
        <w:gridCol w:w="1627"/>
        <w:gridCol w:w="2242"/>
        <w:gridCol w:w="2292"/>
        <w:gridCol w:w="668"/>
        <w:gridCol w:w="1508"/>
        <w:gridCol w:w="452"/>
        <w:gridCol w:w="1422"/>
        <w:gridCol w:w="2877"/>
      </w:tblGrid>
      <w:tr>
        <w:trPr>
          <w:trHeight w:val="7157"/>
        </w:trPr>
        <w:tc>
          <w:tcPr>
            <w:tcW w:w="451" w:type="dxa"/>
            <w:textDirection w:val="lrTb"/>
            <w:noWrap w:val="false"/>
          </w:tcPr>
          <w:p>
            <w:pPr>
              <w:pStyle w:val="1125"/>
              <w:rPr>
                <w:lang w:val="ru-RU"/>
              </w:rPr>
            </w:pPr>
            <w:r>
              <w:rPr>
                <w:lang w:val="ru-RU"/>
              </w:rPr>
            </w:r>
            <w:r/>
          </w:p>
        </w:tc>
        <w:tc>
          <w:tcPr>
            <w:tcW w:w="1639" w:type="dxa"/>
            <w:textDirection w:val="lrTb"/>
            <w:noWrap w:val="false"/>
          </w:tcPr>
          <w:p>
            <w:pPr>
              <w:pStyle w:val="1125"/>
              <w:rPr>
                <w:lang w:val="ru-RU"/>
              </w:rPr>
            </w:pPr>
            <w:r>
              <w:rPr>
                <w:lang w:val="ru-RU"/>
              </w:rPr>
            </w:r>
            <w:r/>
          </w:p>
        </w:tc>
        <w:tc>
          <w:tcPr>
            <w:tcW w:w="1627" w:type="dxa"/>
            <w:textDirection w:val="lrTb"/>
            <w:noWrap w:val="false"/>
          </w:tcPr>
          <w:p>
            <w:pPr>
              <w:pStyle w:val="1125"/>
              <w:rPr>
                <w:lang w:val="ru-RU"/>
              </w:rPr>
            </w:pPr>
            <w:r>
              <w:rPr>
                <w:lang w:val="ru-RU"/>
              </w:rPr>
            </w:r>
            <w:r/>
          </w:p>
        </w:tc>
        <w:tc>
          <w:tcPr>
            <w:tcW w:w="2242" w:type="dxa"/>
            <w:textDirection w:val="lrTb"/>
            <w:noWrap w:val="false"/>
          </w:tcPr>
          <w:p>
            <w:pPr>
              <w:pStyle w:val="1125"/>
              <w:ind w:left="108" w:right="133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обучающихся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здоровом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жизни,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привлекать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участию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мероприятиях,</w:t>
            </w:r>
            <w:r/>
          </w:p>
          <w:p>
            <w:pPr>
              <w:pStyle w:val="1125"/>
              <w:ind w:left="108" w:right="133"/>
              <w:tabs>
                <w:tab w:val="left" w:pos="1066" w:leader="none"/>
                <w:tab w:val="left" w:pos="1387" w:leader="none"/>
                <w:tab w:val="left" w:pos="1981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формирующих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потребность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соблюдении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правил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здорового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жизни,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ценности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жизни,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здоровогопитания.</w:t>
            </w:r>
            <w:r/>
          </w:p>
          <w:p>
            <w:pPr>
              <w:pStyle w:val="1125"/>
              <w:ind w:left="120" w:right="134"/>
              <w:spacing w:before="43" w:line="300" w:lineRule="auto"/>
              <w:tabs>
                <w:tab w:val="left" w:pos="713" w:leader="none"/>
                <w:tab w:val="left" w:pos="1719" w:leader="none"/>
                <w:tab w:val="left" w:pos="1846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6.</w:t>
            </w:r>
            <w:r>
              <w:rPr>
                <w:sz w:val="24"/>
                <w:lang w:val="ru-RU"/>
              </w:rPr>
              <w:tab/>
              <w:t xml:space="preserve">Организоват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ь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работу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с</w:t>
            </w:r>
            <w:r>
              <w:rPr>
                <w:spacing w:val="-24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семьями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школьников,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родителями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или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законными</w:t>
            </w:r>
            <w:r/>
          </w:p>
          <w:p>
            <w:pPr>
              <w:pStyle w:val="1125"/>
              <w:ind w:left="120" w:right="132"/>
              <w:spacing w:line="300" w:lineRule="auto"/>
              <w:tabs>
                <w:tab w:val="left" w:pos="1227" w:leader="none"/>
                <w:tab w:val="left" w:pos="1856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представителями,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направленную</w:t>
            </w:r>
            <w:r>
              <w:rPr>
                <w:sz w:val="24"/>
                <w:lang w:val="ru-RU"/>
              </w:rPr>
              <w:tab/>
              <w:t xml:space="preserve"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совместное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решение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проблем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личностного</w:t>
            </w:r>
            <w:r/>
          </w:p>
          <w:p>
            <w:pPr>
              <w:pStyle w:val="1125"/>
              <w:ind w:left="120"/>
              <w:rPr>
                <w:sz w:val="24"/>
              </w:rPr>
            </w:pPr>
            <w:r>
              <w:rPr>
                <w:sz w:val="24"/>
              </w:rPr>
              <w:t xml:space="preserve"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детей.</w:t>
            </w:r>
            <w:r/>
          </w:p>
        </w:tc>
        <w:tc>
          <w:tcPr>
            <w:tcW w:w="2292" w:type="dxa"/>
            <w:textDirection w:val="lrTb"/>
            <w:noWrap w:val="false"/>
          </w:tcPr>
          <w:p>
            <w:pPr>
              <w:pStyle w:val="1125"/>
            </w:pPr>
            <w:r/>
            <w:r/>
          </w:p>
        </w:tc>
        <w:tc>
          <w:tcPr>
            <w:tcW w:w="668" w:type="dxa"/>
            <w:textDirection w:val="lrTb"/>
            <w:noWrap w:val="false"/>
          </w:tcPr>
          <w:p>
            <w:pPr>
              <w:pStyle w:val="1125"/>
            </w:pPr>
            <w:r/>
            <w:r/>
          </w:p>
        </w:tc>
        <w:tc>
          <w:tcPr>
            <w:tcW w:w="1508" w:type="dxa"/>
            <w:textDirection w:val="lrTb"/>
            <w:noWrap w:val="false"/>
          </w:tcPr>
          <w:p>
            <w:pPr>
              <w:pStyle w:val="1125"/>
            </w:pPr>
            <w:r/>
            <w:r/>
          </w:p>
        </w:tc>
        <w:tc>
          <w:tcPr>
            <w:tcW w:w="452" w:type="dxa"/>
            <w:textDirection w:val="lrTb"/>
            <w:noWrap w:val="false"/>
          </w:tcPr>
          <w:p>
            <w:pPr>
              <w:pStyle w:val="1125"/>
            </w:pPr>
            <w:r/>
            <w:r/>
          </w:p>
        </w:tc>
        <w:tc>
          <w:tcPr>
            <w:tcW w:w="1422" w:type="dxa"/>
            <w:textDirection w:val="lrTb"/>
            <w:noWrap w:val="false"/>
          </w:tcPr>
          <w:p>
            <w:pPr>
              <w:pStyle w:val="1125"/>
            </w:pPr>
            <w:r/>
            <w:r/>
          </w:p>
        </w:tc>
        <w:tc>
          <w:tcPr>
            <w:tcW w:w="2877" w:type="dxa"/>
            <w:textDirection w:val="lrTb"/>
            <w:noWrap w:val="false"/>
          </w:tcPr>
          <w:p>
            <w:pPr>
              <w:pStyle w:val="1125"/>
            </w:pPr>
            <w:r/>
            <w:r/>
          </w:p>
        </w:tc>
      </w:tr>
      <w:tr>
        <w:trPr>
          <w:trHeight w:val="960"/>
        </w:trPr>
        <w:tc>
          <w:tcPr>
            <w:tcW w:w="451" w:type="dxa"/>
            <w:textDirection w:val="lrTb"/>
            <w:noWrap w:val="false"/>
          </w:tcPr>
          <w:p>
            <w:pPr>
              <w:pStyle w:val="1125"/>
              <w:ind w:left="24"/>
              <w:jc w:val="center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/>
          </w:p>
        </w:tc>
        <w:tc>
          <w:tcPr>
            <w:tcW w:w="1639" w:type="dxa"/>
            <w:textDirection w:val="lrTb"/>
            <w:noWrap w:val="false"/>
          </w:tcPr>
          <w:p>
            <w:pPr>
              <w:pStyle w:val="1125"/>
              <w:ind w:left="112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Здоровье</w:t>
            </w:r>
            <w:r/>
          </w:p>
        </w:tc>
        <w:tc>
          <w:tcPr>
            <w:tcW w:w="1627" w:type="dxa"/>
            <w:textDirection w:val="lrTb"/>
            <w:noWrap w:val="false"/>
          </w:tcPr>
          <w:p>
            <w:pPr>
              <w:pStyle w:val="1125"/>
              <w:ind w:left="106" w:right="511"/>
              <w:spacing w:line="232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Мы –за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здоровый</w:t>
            </w:r>
            <w:r/>
          </w:p>
          <w:p>
            <w:pPr>
              <w:pStyle w:val="1125"/>
              <w:ind w:left="106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образ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жизни!</w:t>
            </w:r>
            <w:r/>
          </w:p>
        </w:tc>
        <w:tc>
          <w:tcPr>
            <w:tcW w:w="2242" w:type="dxa"/>
            <w:textDirection w:val="lrTb"/>
            <w:noWrap w:val="false"/>
          </w:tcPr>
          <w:p>
            <w:pPr>
              <w:pStyle w:val="1125"/>
              <w:ind w:left="-21" w:right="-18"/>
              <w:spacing w:line="230" w:lineRule="auto"/>
              <w:rPr>
                <w:sz w:val="24"/>
              </w:rPr>
            </w:pPr>
            <w:r>
              <w:rPr>
                <w:sz w:val="24"/>
              </w:rPr>
              <w:t xml:space="preserve">1.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Поиск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здоровьесбе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егающих</w:t>
            </w:r>
            <w:r/>
          </w:p>
          <w:p>
            <w:pPr>
              <w:pStyle w:val="1125"/>
              <w:ind w:left="-21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 xml:space="preserve">оптимальных</w:t>
            </w:r>
            <w:r/>
          </w:p>
        </w:tc>
        <w:tc>
          <w:tcPr>
            <w:tcW w:w="2292" w:type="dxa"/>
            <w:textDirection w:val="lrTb"/>
            <w:noWrap w:val="false"/>
          </w:tcPr>
          <w:p>
            <w:pPr>
              <w:pStyle w:val="1125"/>
              <w:ind w:left="-16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 xml:space="preserve">1.</w:t>
            </w:r>
            <w:r/>
          </w:p>
          <w:p>
            <w:pPr>
              <w:pStyle w:val="1125"/>
              <w:ind w:left="224" w:right="742"/>
              <w:spacing w:before="2" w:line="232" w:lineRule="auto"/>
              <w:rPr>
                <w:sz w:val="24"/>
              </w:rPr>
            </w:pPr>
            <w:r>
              <w:rPr>
                <w:sz w:val="24"/>
              </w:rPr>
              <w:t xml:space="preserve">Сформирова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но</w:t>
            </w:r>
            <w:r/>
          </w:p>
        </w:tc>
        <w:tc>
          <w:tcPr>
            <w:tcW w:w="668" w:type="dxa"/>
            <w:textDirection w:val="lrTb"/>
            <w:noWrap w:val="false"/>
          </w:tcPr>
          <w:p>
            <w:pPr>
              <w:pStyle w:val="1125"/>
              <w:ind w:left="113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202</w:t>
            </w:r>
            <w:r/>
          </w:p>
          <w:p>
            <w:pPr>
              <w:pStyle w:val="1125"/>
              <w:ind w:left="113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4-</w:t>
            </w:r>
            <w:r/>
          </w:p>
          <w:p>
            <w:pPr>
              <w:pStyle w:val="1125"/>
              <w:ind w:left="113"/>
              <w:rPr>
                <w:sz w:val="24"/>
              </w:rPr>
            </w:pPr>
            <w:r>
              <w:rPr>
                <w:sz w:val="24"/>
              </w:rPr>
              <w:t xml:space="preserve">202</w:t>
            </w:r>
            <w:r/>
          </w:p>
        </w:tc>
        <w:tc>
          <w:tcPr>
            <w:tcW w:w="1508" w:type="dxa"/>
            <w:textDirection w:val="lrTb"/>
            <w:noWrap w:val="false"/>
          </w:tcPr>
          <w:p>
            <w:pPr>
              <w:pStyle w:val="1125"/>
              <w:ind w:left="111" w:right="88"/>
              <w:rPr>
                <w:sz w:val="24"/>
              </w:rPr>
            </w:pPr>
            <w:r>
              <w:rPr>
                <w:sz w:val="24"/>
              </w:rPr>
              <w:t xml:space="preserve"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внедрение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</w:t>
            </w:r>
            <w:r/>
          </w:p>
        </w:tc>
        <w:tc>
          <w:tcPr>
            <w:tcW w:w="452" w:type="dxa"/>
            <w:textDirection w:val="lrTb"/>
            <w:noWrap w:val="false"/>
          </w:tcPr>
          <w:p>
            <w:pPr>
              <w:pStyle w:val="1125"/>
            </w:pPr>
            <w:r/>
            <w:r/>
          </w:p>
        </w:tc>
        <w:tc>
          <w:tcPr>
            <w:tcW w:w="1422" w:type="dxa"/>
            <w:textDirection w:val="lrTb"/>
            <w:noWrap w:val="false"/>
          </w:tcPr>
          <w:p>
            <w:pPr>
              <w:pStyle w:val="1125"/>
              <w:ind w:left="111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Зам.</w:t>
            </w:r>
            <w:r/>
          </w:p>
          <w:p>
            <w:pPr>
              <w:pStyle w:val="1125"/>
              <w:ind w:left="111" w:right="93"/>
              <w:tabs>
                <w:tab w:val="left" w:pos="102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ВР</w:t>
            </w:r>
            <w:r/>
          </w:p>
        </w:tc>
        <w:tc>
          <w:tcPr>
            <w:tcW w:w="2877" w:type="dxa"/>
            <w:textDirection w:val="lrTb"/>
            <w:noWrap w:val="false"/>
          </w:tcPr>
          <w:p>
            <w:pPr>
              <w:pStyle w:val="1125"/>
              <w:ind w:left="-24" w:right="-15"/>
              <w:jc w:val="both"/>
              <w:spacing w:line="230" w:lineRule="auto"/>
              <w:tabs>
                <w:tab w:val="left" w:pos="2047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1.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Поиск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здоровьесбе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регающих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оптимальных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режимов</w:t>
            </w:r>
            <w:r>
              <w:rPr>
                <w:sz w:val="24"/>
                <w:lang w:val="ru-RU"/>
              </w:rPr>
              <w:tab/>
              <w:t xml:space="preserve">учебно-</w:t>
            </w:r>
            <w:r/>
          </w:p>
        </w:tc>
      </w:tr>
    </w:tbl>
    <w:p>
      <w:pPr>
        <w:jc w:val="both"/>
        <w:spacing w:line="230" w:lineRule="auto"/>
        <w:rPr>
          <w:sz w:val="24"/>
        </w:rPr>
        <w:sectPr>
          <w:footnotePr/>
          <w:endnotePr/>
          <w:type w:val="nextPage"/>
          <w:pgSz w:w="16840" w:h="11910" w:orient="landscape"/>
          <w:pgMar w:top="1100" w:right="700" w:bottom="1120" w:left="740" w:header="0" w:footer="923" w:gutter="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pStyle w:val="1122"/>
        <w:rPr>
          <w:b/>
          <w:sz w:val="2"/>
        </w:rPr>
      </w:pPr>
      <w:r>
        <w:rPr>
          <w:b/>
          <w:sz w:val="2"/>
        </w:rPr>
      </w:r>
      <w:r/>
    </w:p>
    <w:tbl>
      <w:tblPr>
        <w:tblStyle w:val="1126"/>
        <w:tblW w:w="0" w:type="auto"/>
        <w:tblInd w:w="1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1639"/>
        <w:gridCol w:w="1627"/>
        <w:gridCol w:w="2242"/>
        <w:gridCol w:w="2292"/>
        <w:gridCol w:w="668"/>
        <w:gridCol w:w="1508"/>
        <w:gridCol w:w="452"/>
        <w:gridCol w:w="1422"/>
        <w:gridCol w:w="2877"/>
      </w:tblGrid>
      <w:tr>
        <w:trPr>
          <w:trHeight w:val="4997"/>
        </w:trPr>
        <w:tc>
          <w:tcPr>
            <w:tcW w:w="451" w:type="dxa"/>
            <w:textDirection w:val="lrTb"/>
            <w:noWrap w:val="false"/>
          </w:tcPr>
          <w:p>
            <w:pPr>
              <w:pStyle w:val="1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</w:r>
            <w:r/>
          </w:p>
        </w:tc>
        <w:tc>
          <w:tcPr>
            <w:tcW w:w="1639" w:type="dxa"/>
            <w:textDirection w:val="lrTb"/>
            <w:noWrap w:val="false"/>
          </w:tcPr>
          <w:p>
            <w:pPr>
              <w:pStyle w:val="1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</w:r>
            <w:r/>
          </w:p>
        </w:tc>
        <w:tc>
          <w:tcPr>
            <w:tcW w:w="1627" w:type="dxa"/>
            <w:textDirection w:val="lrTb"/>
            <w:noWrap w:val="false"/>
          </w:tcPr>
          <w:p>
            <w:pPr>
              <w:pStyle w:val="1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</w:r>
            <w:r/>
          </w:p>
        </w:tc>
        <w:tc>
          <w:tcPr>
            <w:tcW w:w="2242" w:type="dxa"/>
            <w:textDirection w:val="lrTb"/>
            <w:noWrap w:val="false"/>
          </w:tcPr>
          <w:p>
            <w:pPr>
              <w:pStyle w:val="1125"/>
              <w:ind w:left="-21" w:right="-15"/>
              <w:jc w:val="both"/>
              <w:spacing w:line="230" w:lineRule="auto"/>
              <w:tabs>
                <w:tab w:val="left" w:pos="1861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режимов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учебно-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воспитатель</w:t>
            </w:r>
            <w:r>
              <w:rPr>
                <w:sz w:val="24"/>
                <w:lang w:val="ru-RU"/>
              </w:rPr>
              <w:tab/>
              <w:t xml:space="preserve">ной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работы;</w:t>
            </w:r>
            <w:r/>
          </w:p>
          <w:p>
            <w:pPr>
              <w:pStyle w:val="1125"/>
              <w:ind w:left="-21"/>
              <w:jc w:val="both"/>
              <w:spacing w:line="27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2. Разработка,</w:t>
            </w:r>
            <w:r/>
          </w:p>
          <w:p>
            <w:pPr>
              <w:pStyle w:val="1125"/>
              <w:ind w:left="219" w:right="-15"/>
              <w:tabs>
                <w:tab w:val="left" w:pos="1364" w:leader="none"/>
                <w:tab w:val="left" w:pos="2121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внедрение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практику</w:t>
            </w:r>
            <w:r>
              <w:rPr>
                <w:sz w:val="24"/>
                <w:lang w:val="ru-RU"/>
              </w:rPr>
              <w:tab/>
              <w:t xml:space="preserve">лучшего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опыта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использования,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совершенствован</w:t>
            </w:r>
            <w:r/>
          </w:p>
          <w:p>
            <w:pPr>
              <w:pStyle w:val="1125"/>
              <w:ind w:left="219" w:right="-15"/>
              <w:jc w:val="both"/>
              <w:tabs>
                <w:tab w:val="left" w:pos="2108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ие здоровьесохраня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ющих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технологий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обучения</w:t>
            </w:r>
            <w:r>
              <w:rPr>
                <w:sz w:val="24"/>
                <w:lang w:val="ru-RU"/>
              </w:rPr>
              <w:tab/>
              <w:t xml:space="preserve">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воспитания,</w:t>
            </w:r>
            <w:r/>
          </w:p>
          <w:p>
            <w:pPr>
              <w:pStyle w:val="1125"/>
              <w:ind w:left="219" w:right="54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адекватных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возможностей</w:t>
            </w:r>
            <w:r/>
          </w:p>
          <w:p>
            <w:pPr>
              <w:pStyle w:val="1125"/>
              <w:ind w:left="219" w:right="-15"/>
              <w:tabs>
                <w:tab w:val="left" w:pos="1669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детей;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Содействие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гармоничному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развитию</w:t>
            </w:r>
            <w:r>
              <w:rPr>
                <w:sz w:val="24"/>
                <w:lang w:val="ru-RU"/>
              </w:rPr>
              <w:tab/>
              <w:t xml:space="preserve">детей</w:t>
            </w:r>
            <w:r/>
          </w:p>
        </w:tc>
        <w:tc>
          <w:tcPr>
            <w:tcW w:w="2292" w:type="dxa"/>
            <w:textDirection w:val="lrTb"/>
            <w:noWrap w:val="false"/>
          </w:tcPr>
          <w:p>
            <w:pPr>
              <w:pStyle w:val="1125"/>
              <w:ind w:left="224" w:right="678"/>
              <w:spacing w:line="232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ценностное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отношение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здоровью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всех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участников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педагогическ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процесса.</w:t>
            </w:r>
            <w:r/>
          </w:p>
          <w:p>
            <w:pPr>
              <w:pStyle w:val="1125"/>
              <w:numPr>
                <w:ilvl w:val="0"/>
                <w:numId w:val="27"/>
              </w:numPr>
              <w:ind w:right="456"/>
              <w:spacing w:line="237" w:lineRule="auto"/>
              <w:tabs>
                <w:tab w:val="left" w:pos="225" w:leader="none"/>
                <w:tab w:val="left" w:pos="905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Сформирована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валеологическа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культура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педагогов,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обучающихся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их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родителей.</w:t>
            </w:r>
            <w:r/>
          </w:p>
          <w:p>
            <w:pPr>
              <w:pStyle w:val="1125"/>
              <w:numPr>
                <w:ilvl w:val="0"/>
                <w:numId w:val="27"/>
              </w:numPr>
              <w:ind w:right="1023"/>
              <w:spacing w:line="237" w:lineRule="auto"/>
              <w:tabs>
                <w:tab w:val="left" w:pos="225" w:leader="none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Внедрены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традиции,</w:t>
            </w:r>
            <w:r/>
          </w:p>
          <w:p>
            <w:pPr>
              <w:pStyle w:val="1125"/>
              <w:ind w:left="224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пропагандир</w:t>
            </w:r>
            <w:r/>
          </w:p>
        </w:tc>
        <w:tc>
          <w:tcPr>
            <w:tcW w:w="668" w:type="dxa"/>
            <w:textDirection w:val="lrTb"/>
            <w:noWrap w:val="false"/>
          </w:tcPr>
          <w:p>
            <w:pPr>
              <w:pStyle w:val="1125"/>
              <w:ind w:left="113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8</w:t>
            </w:r>
            <w:r/>
          </w:p>
        </w:tc>
        <w:tc>
          <w:tcPr>
            <w:tcW w:w="1508" w:type="dxa"/>
            <w:textDirection w:val="lrTb"/>
            <w:noWrap w:val="false"/>
          </w:tcPr>
          <w:p>
            <w:pPr>
              <w:pStyle w:val="1125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W w:w="452" w:type="dxa"/>
            <w:textDirection w:val="lrTb"/>
            <w:noWrap w:val="false"/>
          </w:tcPr>
          <w:p>
            <w:pPr>
              <w:pStyle w:val="1125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W w:w="1422" w:type="dxa"/>
            <w:textDirection w:val="lrTb"/>
            <w:noWrap w:val="false"/>
          </w:tcPr>
          <w:p>
            <w:pPr>
              <w:pStyle w:val="1125"/>
              <w:ind w:left="111" w:right="51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Менькова О.В.</w:t>
            </w:r>
            <w:r/>
          </w:p>
        </w:tc>
        <w:tc>
          <w:tcPr>
            <w:tcW w:w="2877" w:type="dxa"/>
            <w:textDirection w:val="lrTb"/>
            <w:noWrap w:val="false"/>
          </w:tcPr>
          <w:p>
            <w:pPr>
              <w:pStyle w:val="1125"/>
              <w:ind w:left="-24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 xml:space="preserve">воспитатель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работы;</w:t>
            </w:r>
            <w:r/>
          </w:p>
          <w:p>
            <w:pPr>
              <w:pStyle w:val="1125"/>
              <w:numPr>
                <w:ilvl w:val="0"/>
                <w:numId w:val="26"/>
              </w:numPr>
              <w:ind w:right="18" w:firstLine="0"/>
              <w:tabs>
                <w:tab w:val="left" w:pos="264" w:leader="none"/>
                <w:tab w:val="left" w:pos="2127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Разработка,</w:t>
            </w:r>
            <w:r>
              <w:rPr>
                <w:spacing w:val="4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внедрение</w:t>
            </w:r>
            <w:r>
              <w:rPr>
                <w:spacing w:val="4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практику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лучшего</w:t>
            </w:r>
            <w:r>
              <w:rPr>
                <w:sz w:val="24"/>
                <w:lang w:val="ru-RU"/>
              </w:rPr>
              <w:tab/>
              <w:t xml:space="preserve">опыта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использования,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совершенствование</w:t>
            </w:r>
            <w:r/>
          </w:p>
          <w:p>
            <w:pPr>
              <w:pStyle w:val="1125"/>
              <w:ind w:left="-24" w:right="16"/>
              <w:tabs>
                <w:tab w:val="left" w:pos="1459" w:leader="none"/>
                <w:tab w:val="left" w:pos="1663" w:leader="none"/>
                <w:tab w:val="left" w:pos="2719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здоровьесохраняющих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технологий</w:t>
            </w:r>
            <w:r>
              <w:rPr>
                <w:sz w:val="24"/>
                <w:lang w:val="ru-RU"/>
              </w:rPr>
              <w:tab/>
              <w:t xml:space="preserve">обучения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 xml:space="preserve"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воспитания,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адекватных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возможностей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детей;</w:t>
            </w:r>
            <w:r/>
          </w:p>
          <w:p>
            <w:pPr>
              <w:pStyle w:val="1125"/>
              <w:numPr>
                <w:ilvl w:val="0"/>
                <w:numId w:val="26"/>
              </w:numPr>
              <w:ind w:left="1648" w:hanging="1673"/>
              <w:tabs>
                <w:tab w:val="left" w:pos="1648" w:leader="none"/>
                <w:tab w:val="left" w:pos="1649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Содействие</w:t>
            </w:r>
            <w:r/>
          </w:p>
          <w:p>
            <w:pPr>
              <w:pStyle w:val="1125"/>
              <w:ind w:left="-24" w:right="17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гармоничному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развитию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детей путем профилактики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коррекции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возможных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отклонений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физического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состояния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здоровья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каждом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возрастном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этапе;</w:t>
            </w:r>
            <w:r/>
          </w:p>
          <w:p>
            <w:pPr>
              <w:pStyle w:val="1125"/>
              <w:numPr>
                <w:ilvl w:val="0"/>
                <w:numId w:val="26"/>
              </w:numPr>
              <w:ind w:right="116" w:firstLine="0"/>
              <w:jc w:val="both"/>
              <w:spacing w:line="235" w:lineRule="auto"/>
              <w:tabs>
                <w:tab w:val="left" w:pos="217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Обучение педагогов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необходимыми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знаниями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</w:t>
            </w:r>
            <w:r/>
          </w:p>
        </w:tc>
      </w:tr>
    </w:tbl>
    <w:p>
      <w:pPr>
        <w:jc w:val="both"/>
        <w:spacing w:line="235" w:lineRule="auto"/>
        <w:rPr>
          <w:sz w:val="24"/>
        </w:rPr>
        <w:sectPr>
          <w:footnotePr/>
          <w:endnotePr/>
          <w:type w:val="nextPage"/>
          <w:pgSz w:w="16840" w:h="11910" w:orient="landscape"/>
          <w:pgMar w:top="1100" w:right="700" w:bottom="1120" w:left="740" w:header="0" w:footer="923" w:gutter="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pStyle w:val="1122"/>
        <w:rPr>
          <w:b/>
          <w:sz w:val="2"/>
        </w:rPr>
      </w:pPr>
      <w:r>
        <w:rPr>
          <w:b/>
          <w:sz w:val="2"/>
        </w:rPr>
      </w:r>
      <w:r/>
    </w:p>
    <w:tbl>
      <w:tblPr>
        <w:tblStyle w:val="1126"/>
        <w:tblW w:w="0" w:type="auto"/>
        <w:tblInd w:w="1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1639"/>
        <w:gridCol w:w="1627"/>
        <w:gridCol w:w="2242"/>
        <w:gridCol w:w="2292"/>
        <w:gridCol w:w="668"/>
        <w:gridCol w:w="1508"/>
        <w:gridCol w:w="452"/>
        <w:gridCol w:w="1422"/>
        <w:gridCol w:w="2877"/>
      </w:tblGrid>
      <w:tr>
        <w:trPr>
          <w:trHeight w:val="9323"/>
        </w:trPr>
        <w:tc>
          <w:tcPr>
            <w:tcW w:w="451" w:type="dxa"/>
            <w:textDirection w:val="lrTb"/>
            <w:noWrap w:val="false"/>
          </w:tcPr>
          <w:p>
            <w:pPr>
              <w:pStyle w:val="1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</w:r>
            <w:r/>
          </w:p>
        </w:tc>
        <w:tc>
          <w:tcPr>
            <w:tcW w:w="1639" w:type="dxa"/>
            <w:textDirection w:val="lrTb"/>
            <w:noWrap w:val="false"/>
          </w:tcPr>
          <w:p>
            <w:pPr>
              <w:pStyle w:val="1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</w:r>
            <w:r/>
          </w:p>
        </w:tc>
        <w:tc>
          <w:tcPr>
            <w:tcW w:w="1627" w:type="dxa"/>
            <w:textDirection w:val="lrTb"/>
            <w:noWrap w:val="false"/>
          </w:tcPr>
          <w:p>
            <w:pPr>
              <w:pStyle w:val="1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</w:r>
            <w:r/>
          </w:p>
        </w:tc>
        <w:tc>
          <w:tcPr>
            <w:tcW w:w="2242" w:type="dxa"/>
            <w:textDirection w:val="lrTb"/>
            <w:noWrap w:val="false"/>
          </w:tcPr>
          <w:p>
            <w:pPr>
              <w:pStyle w:val="1125"/>
              <w:ind w:left="219" w:right="51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путем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профилактики</w:t>
            </w:r>
            <w:r/>
          </w:p>
          <w:p>
            <w:pPr>
              <w:pStyle w:val="1125"/>
              <w:ind w:left="219" w:right="-15" w:firstLine="2"/>
              <w:tabs>
                <w:tab w:val="left" w:pos="1153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и</w:t>
            </w:r>
            <w:r>
              <w:rPr>
                <w:sz w:val="24"/>
                <w:lang w:val="ru-RU"/>
              </w:rPr>
              <w:tab/>
              <w:t xml:space="preserve">коррекции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возможных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отклонений</w:t>
            </w:r>
            <w:r/>
          </w:p>
          <w:p>
            <w:pPr>
              <w:pStyle w:val="1125"/>
              <w:ind w:left="219" w:right="-15"/>
              <w:tabs>
                <w:tab w:val="left" w:pos="2108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физического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состояния</w:t>
            </w:r>
            <w:r>
              <w:rPr>
                <w:sz w:val="24"/>
                <w:lang w:val="ru-RU"/>
              </w:rPr>
              <w:tab/>
              <w:t xml:space="preserve">и</w:t>
            </w:r>
            <w:r/>
          </w:p>
          <w:p>
            <w:pPr>
              <w:pStyle w:val="1125"/>
              <w:ind w:left="219" w:right="-15"/>
              <w:jc w:val="both"/>
              <w:tabs>
                <w:tab w:val="left" w:pos="2002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здоровья</w:t>
            </w:r>
            <w:r>
              <w:rPr>
                <w:sz w:val="24"/>
                <w:lang w:val="ru-RU"/>
              </w:rPr>
              <w:tab/>
              <w:t xml:space="preserve">на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каждом возрастном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этапе;</w:t>
            </w:r>
            <w:r/>
          </w:p>
          <w:p>
            <w:pPr>
              <w:pStyle w:val="1125"/>
              <w:ind w:left="219" w:right="997" w:hanging="240"/>
              <w:jc w:val="both"/>
              <w:spacing w:line="235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3. Обучение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педагогов</w:t>
            </w:r>
            <w:r/>
          </w:p>
          <w:p>
            <w:pPr>
              <w:pStyle w:val="1125"/>
              <w:ind w:left="219" w:right="278"/>
              <w:spacing w:line="237" w:lineRule="auto"/>
              <w:tabs>
                <w:tab w:val="left" w:pos="1837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необходимыми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знаниями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 xml:space="preserve"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области</w:t>
            </w:r>
            <w:r/>
          </w:p>
          <w:p>
            <w:pPr>
              <w:pStyle w:val="1125"/>
              <w:ind w:left="219" w:right="803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здоровья;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Оказание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педагогам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конкретной</w:t>
            </w:r>
            <w:r/>
          </w:p>
          <w:p>
            <w:pPr>
              <w:pStyle w:val="1125"/>
              <w:ind w:left="221" w:right="278" w:hanging="3"/>
              <w:spacing w:line="235" w:lineRule="auto"/>
              <w:tabs>
                <w:tab w:val="left" w:pos="1838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помощи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 xml:space="preserve"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изучении</w:t>
            </w:r>
            <w:r/>
          </w:p>
          <w:p>
            <w:pPr>
              <w:pStyle w:val="1125"/>
              <w:ind w:left="219" w:right="277"/>
              <w:jc w:val="both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физиологически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возможностей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организма</w:t>
            </w:r>
            <w:r/>
          </w:p>
          <w:p>
            <w:pPr>
              <w:pStyle w:val="1125"/>
              <w:ind w:left="219"/>
              <w:spacing w:line="269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детей,</w:t>
            </w:r>
            <w:r/>
          </w:p>
          <w:p>
            <w:pPr>
              <w:pStyle w:val="1125"/>
              <w:ind w:left="219" w:right="677"/>
              <w:spacing w:before="2" w:line="235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определении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уровня</w:t>
            </w:r>
            <w:r/>
          </w:p>
          <w:p>
            <w:pPr>
              <w:pStyle w:val="1125"/>
              <w:ind w:left="219" w:right="665"/>
              <w:spacing w:before="2"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физического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развития,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соответствия</w:t>
            </w:r>
            <w:r/>
          </w:p>
          <w:p>
            <w:pPr>
              <w:pStyle w:val="1125"/>
              <w:ind w:left="219" w:right="367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биологического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возраста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паспортному,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ведение</w:t>
            </w:r>
            <w:r/>
          </w:p>
        </w:tc>
        <w:tc>
          <w:tcPr>
            <w:tcW w:w="2292" w:type="dxa"/>
            <w:textDirection w:val="lrTb"/>
            <w:noWrap w:val="false"/>
          </w:tcPr>
          <w:p>
            <w:pPr>
              <w:pStyle w:val="1125"/>
              <w:ind w:left="224" w:right="696"/>
              <w:jc w:val="both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ующие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способствую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щие</w:t>
            </w:r>
            <w:r/>
          </w:p>
          <w:p>
            <w:pPr>
              <w:pStyle w:val="1125"/>
              <w:ind w:left="224" w:right="955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здоровому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образу</w:t>
            </w:r>
            <w:r/>
          </w:p>
          <w:p>
            <w:pPr>
              <w:pStyle w:val="1125"/>
              <w:ind w:left="224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жизни.</w:t>
            </w:r>
            <w:r/>
          </w:p>
          <w:p>
            <w:pPr>
              <w:pStyle w:val="1125"/>
              <w:numPr>
                <w:ilvl w:val="0"/>
                <w:numId w:val="25"/>
              </w:numPr>
              <w:ind w:right="646"/>
              <w:tabs>
                <w:tab w:val="left" w:pos="225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Отслежены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параметры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личностного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здоровья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всех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участников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педагогическ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ого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процесса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(совместно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медицинским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работникам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и).</w:t>
            </w:r>
            <w:r/>
          </w:p>
          <w:p>
            <w:pPr>
              <w:pStyle w:val="1125"/>
              <w:numPr>
                <w:ilvl w:val="0"/>
                <w:numId w:val="25"/>
              </w:numPr>
              <w:ind w:right="-15"/>
              <w:spacing w:line="213" w:lineRule="auto"/>
              <w:tabs>
                <w:tab w:val="left" w:pos="225" w:leader="none"/>
                <w:tab w:val="left" w:pos="1291" w:leader="none"/>
                <w:tab w:val="left" w:pos="2159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Создана</w:t>
            </w:r>
            <w:r>
              <w:rPr>
                <w:sz w:val="24"/>
                <w:lang w:val="ru-RU"/>
              </w:rPr>
              <w:tab/>
              <w:t xml:space="preserve">школьная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модель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профилактики</w:t>
            </w:r>
            <w:r>
              <w:rPr>
                <w:sz w:val="24"/>
                <w:lang w:val="ru-RU"/>
              </w:rPr>
              <w:tab/>
              <w:t xml:space="preserve"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коррекции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социальных</w:t>
            </w:r>
            <w:r/>
          </w:p>
          <w:p>
            <w:pPr>
              <w:pStyle w:val="1125"/>
              <w:ind w:left="224"/>
              <w:spacing w:line="24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вредностей</w:t>
            </w:r>
            <w:r/>
          </w:p>
          <w:p>
            <w:pPr>
              <w:pStyle w:val="1125"/>
              <w:ind w:left="224" w:right="343"/>
              <w:spacing w:before="7" w:line="21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(табакокурения,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алкоголизма,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токсикоманией,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наркомании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малоподвижный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образжизни).</w:t>
            </w:r>
            <w:r/>
          </w:p>
          <w:p>
            <w:pPr>
              <w:pStyle w:val="1125"/>
              <w:ind w:left="113" w:right="103" w:hanging="120"/>
              <w:spacing w:line="237" w:lineRule="auto"/>
              <w:tabs>
                <w:tab w:val="left" w:pos="466" w:leader="none"/>
                <w:tab w:val="left" w:pos="1448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.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Создана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школьная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модель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социально-</w:t>
            </w:r>
            <w:r/>
          </w:p>
          <w:p>
            <w:pPr>
              <w:pStyle w:val="1125"/>
              <w:ind w:left="113" w:right="103"/>
              <w:spacing w:line="237" w:lineRule="auto"/>
              <w:tabs>
                <w:tab w:val="left" w:pos="1608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педагогической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поддержки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детей</w:t>
            </w:r>
            <w:r/>
          </w:p>
        </w:tc>
        <w:tc>
          <w:tcPr>
            <w:tcW w:w="668" w:type="dxa"/>
            <w:textDirection w:val="lrTb"/>
            <w:noWrap w:val="false"/>
          </w:tcPr>
          <w:p>
            <w:pPr>
              <w:pStyle w:val="1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</w:r>
            <w:r/>
          </w:p>
        </w:tc>
        <w:tc>
          <w:tcPr>
            <w:tcW w:w="1508" w:type="dxa"/>
            <w:textDirection w:val="lrTb"/>
            <w:noWrap w:val="false"/>
          </w:tcPr>
          <w:p>
            <w:pPr>
              <w:pStyle w:val="1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</w:r>
            <w:r/>
          </w:p>
        </w:tc>
        <w:tc>
          <w:tcPr>
            <w:tcW w:w="452" w:type="dxa"/>
            <w:textDirection w:val="lrTb"/>
            <w:noWrap w:val="false"/>
          </w:tcPr>
          <w:p>
            <w:pPr>
              <w:pStyle w:val="1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</w:r>
            <w:r/>
          </w:p>
        </w:tc>
        <w:tc>
          <w:tcPr>
            <w:tcW w:w="1422" w:type="dxa"/>
            <w:textDirection w:val="lrTb"/>
            <w:noWrap w:val="false"/>
          </w:tcPr>
          <w:p>
            <w:pPr>
              <w:pStyle w:val="1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</w:r>
            <w:r/>
          </w:p>
        </w:tc>
        <w:tc>
          <w:tcPr>
            <w:tcW w:w="2877" w:type="dxa"/>
            <w:textDirection w:val="lrTb"/>
            <w:noWrap w:val="false"/>
          </w:tcPr>
          <w:p>
            <w:pPr>
              <w:pStyle w:val="1125"/>
              <w:ind w:left="-24" w:right="78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области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здоровья;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Оказание педагогам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конкретнойпомощи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изучении физиологических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возможностей организма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детей, определении уровня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физического развития,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соответствия</w:t>
            </w:r>
            <w:r/>
          </w:p>
          <w:p>
            <w:pPr>
              <w:pStyle w:val="1125"/>
              <w:ind w:left="-24" w:right="312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биологического возраста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паспортному,</w:t>
            </w:r>
            <w:r/>
          </w:p>
          <w:p>
            <w:pPr>
              <w:pStyle w:val="1125"/>
              <w:ind w:left="-24" w:right="527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ведениенаблюдений за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ростом и развитием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ребенка;</w:t>
            </w:r>
            <w:r/>
          </w:p>
          <w:p>
            <w:pPr>
              <w:pStyle w:val="1125"/>
              <w:ind w:left="106" w:right="89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5.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Пропаганда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среди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родителей,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педагогов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детей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основ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здорового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жизни</w:t>
            </w:r>
            <w:r/>
          </w:p>
        </w:tc>
      </w:tr>
    </w:tbl>
    <w:p>
      <w:pPr>
        <w:jc w:val="both"/>
        <w:rPr>
          <w:sz w:val="24"/>
        </w:rPr>
        <w:sectPr>
          <w:footnotePr/>
          <w:endnotePr/>
          <w:type w:val="nextPage"/>
          <w:pgSz w:w="16840" w:h="11910" w:orient="landscape"/>
          <w:pgMar w:top="1100" w:right="700" w:bottom="1120" w:left="740" w:header="0" w:footer="923" w:gutter="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pStyle w:val="1122"/>
        <w:rPr>
          <w:b/>
          <w:sz w:val="2"/>
        </w:rPr>
      </w:pPr>
      <w:r>
        <w:rPr>
          <w:b/>
          <w:sz w:val="2"/>
        </w:rPr>
      </w:r>
      <w:r/>
    </w:p>
    <w:tbl>
      <w:tblPr>
        <w:tblStyle w:val="1126"/>
        <w:tblW w:w="0" w:type="auto"/>
        <w:tblInd w:w="1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1639"/>
        <w:gridCol w:w="1627"/>
        <w:gridCol w:w="2242"/>
        <w:gridCol w:w="2292"/>
        <w:gridCol w:w="668"/>
        <w:gridCol w:w="1508"/>
        <w:gridCol w:w="452"/>
        <w:gridCol w:w="1422"/>
        <w:gridCol w:w="2877"/>
      </w:tblGrid>
      <w:tr>
        <w:trPr>
          <w:trHeight w:val="3312"/>
        </w:trPr>
        <w:tc>
          <w:tcPr>
            <w:tcW w:w="451" w:type="dxa"/>
            <w:textDirection w:val="lrTb"/>
            <w:noWrap w:val="false"/>
          </w:tcPr>
          <w:p>
            <w:pPr>
              <w:pStyle w:val="1125"/>
              <w:rPr>
                <w:lang w:val="ru-RU"/>
              </w:rPr>
            </w:pPr>
            <w:r>
              <w:rPr>
                <w:lang w:val="ru-RU"/>
              </w:rPr>
            </w:r>
            <w:r/>
          </w:p>
        </w:tc>
        <w:tc>
          <w:tcPr>
            <w:tcW w:w="1639" w:type="dxa"/>
            <w:textDirection w:val="lrTb"/>
            <w:noWrap w:val="false"/>
          </w:tcPr>
          <w:p>
            <w:pPr>
              <w:pStyle w:val="1125"/>
              <w:rPr>
                <w:lang w:val="ru-RU"/>
              </w:rPr>
            </w:pPr>
            <w:r>
              <w:rPr>
                <w:lang w:val="ru-RU"/>
              </w:rPr>
            </w:r>
            <w:r/>
          </w:p>
        </w:tc>
        <w:tc>
          <w:tcPr>
            <w:tcW w:w="1627" w:type="dxa"/>
            <w:textDirection w:val="lrTb"/>
            <w:noWrap w:val="false"/>
          </w:tcPr>
          <w:p>
            <w:pPr>
              <w:pStyle w:val="1125"/>
              <w:rPr>
                <w:lang w:val="ru-RU"/>
              </w:rPr>
            </w:pPr>
            <w:r>
              <w:rPr>
                <w:lang w:val="ru-RU"/>
              </w:rPr>
            </w:r>
            <w:r/>
          </w:p>
        </w:tc>
        <w:tc>
          <w:tcPr>
            <w:tcW w:w="2242" w:type="dxa"/>
            <w:textDirection w:val="lrTb"/>
            <w:noWrap w:val="false"/>
          </w:tcPr>
          <w:p>
            <w:pPr>
              <w:pStyle w:val="1125"/>
              <w:ind w:left="219" w:right="275"/>
              <w:spacing w:line="235" w:lineRule="auto"/>
              <w:tabs>
                <w:tab w:val="left" w:pos="1750" w:leader="none"/>
                <w:tab w:val="left" w:pos="1821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наблюдений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за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ростом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и</w:t>
            </w:r>
            <w:r/>
          </w:p>
          <w:p>
            <w:pPr>
              <w:pStyle w:val="1125"/>
              <w:ind w:left="219" w:right="936" w:firstLine="2"/>
              <w:spacing w:line="235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развитием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ребенка;</w:t>
            </w:r>
            <w:r/>
          </w:p>
          <w:p>
            <w:pPr>
              <w:pStyle w:val="1125"/>
              <w:ind w:left="108" w:right="85"/>
              <w:spacing w:before="2"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5.Пропаганда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среди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родителей,</w:t>
            </w:r>
            <w:r/>
          </w:p>
          <w:p>
            <w:pPr>
              <w:pStyle w:val="1125"/>
              <w:ind w:left="108" w:right="87"/>
              <w:jc w:val="both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основ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здорового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жизни</w:t>
            </w:r>
            <w:r/>
          </w:p>
        </w:tc>
        <w:tc>
          <w:tcPr>
            <w:tcW w:w="2292" w:type="dxa"/>
            <w:textDirection w:val="lrTb"/>
            <w:noWrap w:val="false"/>
          </w:tcPr>
          <w:p>
            <w:pPr>
              <w:pStyle w:val="1125"/>
              <w:ind w:left="113"/>
              <w:spacing w:line="26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«группы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риска».</w:t>
            </w:r>
            <w:r/>
          </w:p>
          <w:p>
            <w:pPr>
              <w:pStyle w:val="1125"/>
              <w:ind w:left="224" w:right="-15" w:hanging="240"/>
              <w:tabs>
                <w:tab w:val="left" w:pos="2159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7.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Сохранение</w:t>
            </w:r>
            <w:r>
              <w:rPr>
                <w:sz w:val="24"/>
                <w:lang w:val="ru-RU"/>
              </w:rPr>
              <w:tab/>
              <w:t xml:space="preserve"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укрепление</w:t>
            </w:r>
            <w:r/>
          </w:p>
          <w:p>
            <w:pPr>
              <w:pStyle w:val="1125"/>
              <w:ind w:left="224" w:right="-15"/>
              <w:tabs>
                <w:tab w:val="left" w:pos="2159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здоровья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обучающихся,</w:t>
            </w:r>
            <w:r>
              <w:rPr>
                <w:sz w:val="24"/>
                <w:lang w:val="ru-RU"/>
              </w:rPr>
              <w:tab/>
              <w:t xml:space="preserve">и</w:t>
            </w:r>
            <w:r/>
          </w:p>
          <w:p>
            <w:pPr>
              <w:pStyle w:val="1125"/>
              <w:ind w:left="224" w:right="-15"/>
              <w:tabs>
                <w:tab w:val="left" w:pos="1581" w:leader="none"/>
                <w:tab w:val="left" w:pos="2009" w:leader="none"/>
                <w:tab w:val="left" w:pos="2171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привитие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им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навыков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здорового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образа</w:t>
            </w:r>
            <w:r>
              <w:rPr>
                <w:sz w:val="24"/>
                <w:lang w:val="ru-RU"/>
              </w:rPr>
              <w:tab/>
              <w:t xml:space="preserve">жизни.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Формирование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потребности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ведению</w:t>
            </w:r>
            <w:r>
              <w:rPr>
                <w:spacing w:val="8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здорового</w:t>
            </w:r>
            <w:r/>
          </w:p>
          <w:p>
            <w:pPr>
              <w:pStyle w:val="1125"/>
              <w:ind w:left="224"/>
              <w:spacing w:before="1"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образа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жизни</w:t>
            </w:r>
            <w:r/>
          </w:p>
        </w:tc>
        <w:tc>
          <w:tcPr>
            <w:tcW w:w="668" w:type="dxa"/>
            <w:textDirection w:val="lrTb"/>
            <w:noWrap w:val="false"/>
          </w:tcPr>
          <w:p>
            <w:pPr>
              <w:pStyle w:val="1125"/>
              <w:rPr>
                <w:lang w:val="ru-RU"/>
              </w:rPr>
            </w:pPr>
            <w:r>
              <w:rPr>
                <w:lang w:val="ru-RU"/>
              </w:rPr>
            </w:r>
            <w:r/>
          </w:p>
        </w:tc>
        <w:tc>
          <w:tcPr>
            <w:tcW w:w="1508" w:type="dxa"/>
            <w:textDirection w:val="lrTb"/>
            <w:noWrap w:val="false"/>
          </w:tcPr>
          <w:p>
            <w:pPr>
              <w:pStyle w:val="1125"/>
              <w:rPr>
                <w:lang w:val="ru-RU"/>
              </w:rPr>
            </w:pPr>
            <w:r>
              <w:rPr>
                <w:lang w:val="ru-RU"/>
              </w:rPr>
            </w:r>
            <w:r/>
          </w:p>
        </w:tc>
        <w:tc>
          <w:tcPr>
            <w:tcW w:w="452" w:type="dxa"/>
            <w:textDirection w:val="lrTb"/>
            <w:noWrap w:val="false"/>
          </w:tcPr>
          <w:p>
            <w:pPr>
              <w:pStyle w:val="1125"/>
              <w:rPr>
                <w:lang w:val="ru-RU"/>
              </w:rPr>
            </w:pPr>
            <w:r>
              <w:rPr>
                <w:lang w:val="ru-RU"/>
              </w:rPr>
            </w:r>
            <w:r/>
          </w:p>
        </w:tc>
        <w:tc>
          <w:tcPr>
            <w:tcW w:w="1422" w:type="dxa"/>
            <w:textDirection w:val="lrTb"/>
            <w:noWrap w:val="false"/>
          </w:tcPr>
          <w:p>
            <w:pPr>
              <w:pStyle w:val="1125"/>
              <w:rPr>
                <w:lang w:val="ru-RU"/>
              </w:rPr>
            </w:pPr>
            <w:r>
              <w:rPr>
                <w:lang w:val="ru-RU"/>
              </w:rPr>
            </w:r>
            <w:r/>
          </w:p>
        </w:tc>
        <w:tc>
          <w:tcPr>
            <w:tcW w:w="2877" w:type="dxa"/>
            <w:textDirection w:val="lrTb"/>
            <w:noWrap w:val="false"/>
          </w:tcPr>
          <w:p>
            <w:pPr>
              <w:pStyle w:val="1125"/>
              <w:rPr>
                <w:lang w:val="ru-RU"/>
              </w:rPr>
            </w:pPr>
            <w:r>
              <w:rPr>
                <w:lang w:val="ru-RU"/>
              </w:rPr>
            </w:r>
            <w:r/>
          </w:p>
        </w:tc>
      </w:tr>
    </w:tbl>
    <w:p>
      <w:pPr>
        <w:sectPr>
          <w:footnotePr/>
          <w:endnotePr/>
          <w:type w:val="nextPage"/>
          <w:pgSz w:w="16840" w:h="11910" w:orient="landscape"/>
          <w:pgMar w:top="1100" w:right="700" w:bottom="1120" w:left="740" w:header="0" w:footer="923" w:gutter="0"/>
          <w:cols w:num="1" w:sep="0" w:space="720" w:equalWidth="1"/>
          <w:docGrid w:linePitch="360"/>
        </w:sectPr>
      </w:pPr>
      <w:r/>
      <w:r/>
    </w:p>
    <w:p>
      <w:pPr>
        <w:pStyle w:val="1122"/>
        <w:rPr>
          <w:b/>
          <w:sz w:val="2"/>
        </w:rPr>
      </w:pPr>
      <w:r>
        <w:rPr>
          <w:b/>
          <w:sz w:val="2"/>
        </w:rPr>
      </w:r>
      <w:r/>
    </w:p>
    <w:tbl>
      <w:tblPr>
        <w:tblStyle w:val="1126"/>
        <w:tblW w:w="0" w:type="auto"/>
        <w:tblInd w:w="1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1639"/>
        <w:gridCol w:w="1627"/>
        <w:gridCol w:w="2242"/>
        <w:gridCol w:w="2292"/>
        <w:gridCol w:w="668"/>
        <w:gridCol w:w="1508"/>
        <w:gridCol w:w="452"/>
        <w:gridCol w:w="1422"/>
        <w:gridCol w:w="2877"/>
      </w:tblGrid>
      <w:tr>
        <w:trPr>
          <w:trHeight w:val="9387"/>
        </w:trPr>
        <w:tc>
          <w:tcPr>
            <w:tcW w:w="451" w:type="dxa"/>
            <w:textDirection w:val="lrTb"/>
            <w:noWrap w:val="false"/>
          </w:tcPr>
          <w:p>
            <w:pPr>
              <w:pStyle w:val="1125"/>
              <w:ind w:left="24"/>
              <w:jc w:val="center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/>
          </w:p>
        </w:tc>
        <w:tc>
          <w:tcPr>
            <w:tcW w:w="1639" w:type="dxa"/>
            <w:textDirection w:val="lrTb"/>
            <w:noWrap w:val="false"/>
          </w:tcPr>
          <w:p>
            <w:pPr>
              <w:pStyle w:val="1125"/>
              <w:ind w:left="1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Творчество</w:t>
            </w:r>
            <w:r/>
          </w:p>
        </w:tc>
        <w:tc>
          <w:tcPr>
            <w:tcW w:w="1627" w:type="dxa"/>
            <w:textDirection w:val="lrTb"/>
            <w:noWrap w:val="false"/>
          </w:tcPr>
          <w:p>
            <w:pPr>
              <w:pStyle w:val="1125"/>
              <w:ind w:left="106" w:right="131"/>
              <w:rPr>
                <w:sz w:val="24"/>
              </w:rPr>
            </w:pPr>
            <w:r>
              <w:rPr>
                <w:sz w:val="24"/>
              </w:rPr>
              <w:t xml:space="preserve">Играя,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познаём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мир</w:t>
            </w:r>
            <w:r/>
          </w:p>
        </w:tc>
        <w:tc>
          <w:tcPr>
            <w:tcW w:w="2242" w:type="dxa"/>
            <w:textDirection w:val="lrTb"/>
            <w:noWrap w:val="false"/>
          </w:tcPr>
          <w:p>
            <w:pPr>
              <w:pStyle w:val="1125"/>
              <w:ind w:left="108" w:right="132"/>
              <w:tabs>
                <w:tab w:val="left" w:pos="1082" w:leader="none"/>
                <w:tab w:val="left" w:pos="1977" w:leader="none"/>
                <w:tab w:val="left" w:pos="2017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1.</w:t>
            </w:r>
            <w:r>
              <w:rPr>
                <w:sz w:val="24"/>
                <w:lang w:val="ru-RU"/>
              </w:rPr>
              <w:tab/>
              <w:t xml:space="preserve">Развивать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художественно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 xml:space="preserve">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творческие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способности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 xml:space="preserve">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детей;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2.Способствовать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развитию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творческого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потенциала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 xml:space="preserve">у</w:t>
            </w:r>
            <w:r/>
          </w:p>
          <w:p>
            <w:pPr>
              <w:pStyle w:val="1125"/>
              <w:ind w:left="108" w:right="133"/>
              <w:tabs>
                <w:tab w:val="left" w:pos="1743" w:leader="none"/>
                <w:tab w:val="left" w:pos="1964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обучающихся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создавать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необходимые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условия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для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активизации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познавательной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творческой</w:t>
            </w:r>
            <w:r/>
          </w:p>
          <w:p>
            <w:pPr>
              <w:pStyle w:val="1125"/>
              <w:ind w:left="108" w:right="73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деятельности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учащихся;</w:t>
            </w:r>
            <w:r/>
          </w:p>
          <w:p>
            <w:pPr>
              <w:pStyle w:val="1125"/>
              <w:ind w:left="108" w:right="135"/>
              <w:tabs>
                <w:tab w:val="left" w:pos="711" w:leader="none"/>
                <w:tab w:val="left" w:pos="1977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3.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Формировать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эстетическое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отношение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 xml:space="preserve">к</w:t>
            </w:r>
            <w:r/>
          </w:p>
          <w:p>
            <w:pPr>
              <w:pStyle w:val="1125"/>
              <w:ind w:left="108" w:right="136"/>
              <w:tabs>
                <w:tab w:val="left" w:pos="1964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предметам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 xml:space="preserve"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явлениям</w:t>
            </w:r>
            <w:r/>
          </w:p>
          <w:p>
            <w:pPr>
              <w:pStyle w:val="1125"/>
              <w:ind w:left="108" w:right="12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окружающего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мира; Воспитывать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самостоятельность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иактивность.</w:t>
            </w:r>
            <w:r/>
          </w:p>
        </w:tc>
        <w:tc>
          <w:tcPr>
            <w:tcW w:w="2292" w:type="dxa"/>
            <w:textDirection w:val="lrTb"/>
            <w:noWrap w:val="false"/>
          </w:tcPr>
          <w:p>
            <w:pPr>
              <w:pStyle w:val="1125"/>
              <w:ind w:left="113" w:right="79"/>
              <w:tabs>
                <w:tab w:val="left" w:pos="1016" w:leader="none"/>
                <w:tab w:val="left" w:pos="1704" w:leader="none"/>
                <w:tab w:val="left" w:pos="2072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Повышение</w:t>
            </w:r>
            <w:r>
              <w:rPr>
                <w:sz w:val="24"/>
                <w:lang w:val="ru-RU"/>
              </w:rPr>
              <w:tab/>
              <w:t xml:space="preserve">роли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системы</w:t>
            </w:r>
            <w:r>
              <w:rPr>
                <w:spacing w:val="7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общего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 xml:space="preserve"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дополнительного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образования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воспитании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детей,</w:t>
            </w:r>
            <w:r>
              <w:rPr>
                <w:spacing w:val="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также</w:t>
            </w:r>
            <w:r>
              <w:rPr>
                <w:sz w:val="24"/>
                <w:lang w:val="ru-RU"/>
              </w:rPr>
              <w:tab/>
              <w:t xml:space="preserve">повышение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эффективности</w:t>
            </w:r>
            <w:r/>
          </w:p>
          <w:p>
            <w:pPr>
              <w:pStyle w:val="1125"/>
              <w:ind w:left="113" w:right="79"/>
              <w:tabs>
                <w:tab w:val="left" w:pos="579" w:leader="none"/>
                <w:tab w:val="left" w:pos="740" w:leader="none"/>
                <w:tab w:val="left" w:pos="1066" w:leader="none"/>
                <w:tab w:val="left" w:pos="1164" w:leader="none"/>
                <w:tab w:val="left" w:pos="1364" w:leader="none"/>
                <w:tab w:val="left" w:pos="1841" w:leader="none"/>
                <w:tab w:val="left" w:pos="2067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деятельности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организаций</w:t>
            </w:r>
            <w:r>
              <w:rPr>
                <w:spacing w:val="1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сферы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физической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культуры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спорта,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культуры;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Доступность</w:t>
            </w:r>
            <w:r>
              <w:rPr>
                <w:sz w:val="24"/>
                <w:lang w:val="ru-RU"/>
              </w:rPr>
              <w:tab/>
              <w:t xml:space="preserve">для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всех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категорий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детей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возможностей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для</w:t>
            </w:r>
            <w:r>
              <w:rPr>
                <w:spacing w:val="2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удовлетворения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их</w:t>
            </w:r>
            <w:r>
              <w:rPr>
                <w:sz w:val="24"/>
                <w:lang w:val="ru-RU"/>
              </w:rPr>
              <w:tab/>
              <w:t xml:space="preserve">индивидуальны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потребностей,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способностей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интересов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видах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деятельности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независимо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отместа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проживания,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материального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положения</w:t>
            </w:r>
            <w:r>
              <w:rPr>
                <w:spacing w:val="4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семьи</w:t>
            </w:r>
            <w:r>
              <w:rPr>
                <w:spacing w:val="4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состояния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здоровья;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Создание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условий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для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поддержки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детской</w:t>
            </w:r>
            <w:r/>
          </w:p>
          <w:p>
            <w:pPr>
              <w:pStyle w:val="1125"/>
              <w:ind w:left="113" w:right="84"/>
              <w:tabs>
                <w:tab w:val="left" w:pos="1479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одаренности,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развития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способностей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детей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сферах</w:t>
            </w:r>
            <w:r/>
          </w:p>
          <w:p>
            <w:pPr>
              <w:pStyle w:val="1125"/>
              <w:ind w:left="113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 xml:space="preserve">образования,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науки,</w:t>
            </w:r>
            <w:r/>
          </w:p>
        </w:tc>
        <w:tc>
          <w:tcPr>
            <w:tcW w:w="668" w:type="dxa"/>
            <w:textDirection w:val="lrTb"/>
            <w:noWrap w:val="false"/>
          </w:tcPr>
          <w:p>
            <w:pPr>
              <w:pStyle w:val="1125"/>
              <w:ind w:left="113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2024</w:t>
            </w:r>
            <w:r/>
          </w:p>
          <w:p>
            <w:pPr>
              <w:pStyle w:val="1125"/>
              <w:ind w:left="113" w:right="45"/>
              <w:spacing w:before="2" w:line="232" w:lineRule="auto"/>
              <w:rPr>
                <w:sz w:val="24"/>
              </w:rPr>
            </w:pPr>
            <w:r>
              <w:rPr>
                <w:sz w:val="24"/>
              </w:rPr>
              <w:t xml:space="preserve"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2028</w:t>
            </w:r>
            <w:r/>
          </w:p>
        </w:tc>
        <w:tc>
          <w:tcPr>
            <w:tcW w:w="1508" w:type="dxa"/>
            <w:textDirection w:val="lrTb"/>
            <w:noWrap w:val="false"/>
          </w:tcPr>
          <w:p>
            <w:pPr>
              <w:pStyle w:val="1125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W w:w="452" w:type="dxa"/>
            <w:textDirection w:val="lrTb"/>
            <w:noWrap w:val="false"/>
          </w:tcPr>
          <w:p>
            <w:pPr>
              <w:pStyle w:val="1125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W w:w="1422" w:type="dxa"/>
            <w:textDirection w:val="lrTb"/>
            <w:noWrap w:val="false"/>
          </w:tcPr>
          <w:p>
            <w:pPr>
              <w:pStyle w:val="1125"/>
              <w:ind w:left="111" w:right="99"/>
              <w:tabs>
                <w:tab w:val="left" w:pos="1230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Учителя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ки</w:t>
            </w:r>
            <w:r/>
          </w:p>
        </w:tc>
        <w:tc>
          <w:tcPr>
            <w:tcW w:w="2877" w:type="dxa"/>
            <w:textDirection w:val="lrTb"/>
            <w:noWrap w:val="false"/>
          </w:tcPr>
          <w:p>
            <w:pPr>
              <w:pStyle w:val="1125"/>
              <w:ind w:left="106" w:right="92"/>
              <w:tabs>
                <w:tab w:val="left" w:pos="1032" w:leader="none"/>
                <w:tab w:val="left" w:pos="1296" w:leader="none"/>
                <w:tab w:val="left" w:pos="1431" w:leader="none"/>
                <w:tab w:val="left" w:pos="2086" w:leader="none"/>
                <w:tab w:val="left" w:pos="2417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.Создать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условия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для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функционирования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школы</w:t>
            </w:r>
            <w:r>
              <w:rPr>
                <w:sz w:val="24"/>
                <w:lang w:val="ru-RU"/>
              </w:rPr>
              <w:tab/>
              <w:t xml:space="preserve">полного</w:t>
            </w:r>
            <w:r>
              <w:rPr>
                <w:sz w:val="24"/>
                <w:lang w:val="ru-RU"/>
              </w:rPr>
              <w:tab/>
              <w:t xml:space="preserve">дня,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включая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организацию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внеурочной</w:t>
            </w:r>
            <w:r/>
          </w:p>
          <w:p>
            <w:pPr>
              <w:pStyle w:val="1125"/>
              <w:ind w:left="106" w:right="359"/>
              <w:tabs>
                <w:tab w:val="left" w:pos="237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</w:t>
            </w:r>
            <w:r/>
          </w:p>
        </w:tc>
      </w:tr>
    </w:tbl>
    <w:p>
      <w:pPr>
        <w:rPr>
          <w:sz w:val="24"/>
        </w:rPr>
        <w:sectPr>
          <w:footnotePr/>
          <w:endnotePr/>
          <w:type w:val="nextPage"/>
          <w:pgSz w:w="16840" w:h="11910" w:orient="landscape"/>
          <w:pgMar w:top="1100" w:right="700" w:bottom="1120" w:left="740" w:header="0" w:footer="923" w:gutter="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pStyle w:val="1122"/>
        <w:rPr>
          <w:b/>
          <w:sz w:val="2"/>
        </w:rPr>
      </w:pPr>
      <w:r>
        <w:rPr>
          <w:b/>
          <w:sz w:val="2"/>
        </w:rPr>
      </w:r>
      <w:r/>
    </w:p>
    <w:tbl>
      <w:tblPr>
        <w:tblStyle w:val="1126"/>
        <w:tblW w:w="0" w:type="auto"/>
        <w:tblInd w:w="1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1639"/>
        <w:gridCol w:w="1627"/>
        <w:gridCol w:w="2242"/>
        <w:gridCol w:w="2292"/>
        <w:gridCol w:w="668"/>
        <w:gridCol w:w="1508"/>
        <w:gridCol w:w="452"/>
        <w:gridCol w:w="1422"/>
        <w:gridCol w:w="2877"/>
      </w:tblGrid>
      <w:tr>
        <w:trPr>
          <w:trHeight w:val="7452"/>
        </w:trPr>
        <w:tc>
          <w:tcPr>
            <w:tcW w:w="451" w:type="dxa"/>
            <w:textDirection w:val="lrTb"/>
            <w:noWrap w:val="false"/>
          </w:tcPr>
          <w:p>
            <w:pPr>
              <w:pStyle w:val="1125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W w:w="1639" w:type="dxa"/>
            <w:textDirection w:val="lrTb"/>
            <w:noWrap w:val="false"/>
          </w:tcPr>
          <w:p>
            <w:pPr>
              <w:pStyle w:val="1125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W w:w="1627" w:type="dxa"/>
            <w:textDirection w:val="lrTb"/>
            <w:noWrap w:val="false"/>
          </w:tcPr>
          <w:p>
            <w:pPr>
              <w:pStyle w:val="1125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W w:w="2242" w:type="dxa"/>
            <w:textDirection w:val="lrTb"/>
            <w:noWrap w:val="false"/>
          </w:tcPr>
          <w:p>
            <w:pPr>
              <w:pStyle w:val="1125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W w:w="2292" w:type="dxa"/>
            <w:textDirection w:val="lrTb"/>
            <w:noWrap w:val="false"/>
          </w:tcPr>
          <w:p>
            <w:pPr>
              <w:pStyle w:val="1125"/>
              <w:ind w:left="113" w:right="11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культуры и</w:t>
            </w:r>
            <w:r>
              <w:rPr>
                <w:spacing w:val="3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спорта,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томчисле путем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реализации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государственных,</w:t>
            </w:r>
            <w:r/>
          </w:p>
          <w:p>
            <w:pPr>
              <w:pStyle w:val="1125"/>
              <w:ind w:left="113" w:right="83"/>
              <w:tabs>
                <w:tab w:val="left" w:pos="1634" w:leader="none"/>
                <w:tab w:val="left" w:pos="2067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федеральных,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региональных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 xml:space="preserve"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муниципальных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целевых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программ;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Утверждение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детской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среде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позитивных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моделей</w:t>
            </w:r>
            <w:r>
              <w:rPr>
                <w:spacing w:val="3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поведения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какнормы,</w:t>
            </w:r>
            <w:r>
              <w:rPr>
                <w:spacing w:val="2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развитие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эмпатии;</w:t>
            </w:r>
            <w:r>
              <w:rPr>
                <w:spacing w:val="4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Снижение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уровня</w:t>
            </w:r>
            <w:r>
              <w:rPr>
                <w:spacing w:val="4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негативных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социальных</w:t>
            </w:r>
            <w:r/>
          </w:p>
          <w:p>
            <w:pPr>
              <w:pStyle w:val="1125"/>
              <w:ind w:left="113" w:right="7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явлений;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развитие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поддержку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социально</w:t>
            </w:r>
            <w:r/>
          </w:p>
          <w:p>
            <w:pPr>
              <w:pStyle w:val="1125"/>
              <w:ind w:left="113" w:right="83"/>
              <w:tabs>
                <w:tab w:val="left" w:pos="1332" w:leader="none"/>
                <w:tab w:val="left" w:pos="2066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значимых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детских,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семейных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 xml:space="preserve"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родительских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инициатив,</w:t>
            </w:r>
            <w:r/>
          </w:p>
          <w:p>
            <w:pPr>
              <w:pStyle w:val="1125"/>
              <w:ind w:left="113" w:right="658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объединений</w:t>
            </w:r>
            <w:r/>
          </w:p>
        </w:tc>
        <w:tc>
          <w:tcPr>
            <w:tcW w:w="668" w:type="dxa"/>
            <w:textDirection w:val="lrTb"/>
            <w:noWrap w:val="false"/>
          </w:tcPr>
          <w:p>
            <w:pPr>
              <w:pStyle w:val="1125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W w:w="1508" w:type="dxa"/>
            <w:textDirection w:val="lrTb"/>
            <w:noWrap w:val="false"/>
          </w:tcPr>
          <w:p>
            <w:pPr>
              <w:pStyle w:val="1125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W w:w="452" w:type="dxa"/>
            <w:textDirection w:val="lrTb"/>
            <w:noWrap w:val="false"/>
          </w:tcPr>
          <w:p>
            <w:pPr>
              <w:pStyle w:val="1125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W w:w="1422" w:type="dxa"/>
            <w:textDirection w:val="lrTb"/>
            <w:noWrap w:val="false"/>
          </w:tcPr>
          <w:p>
            <w:pPr>
              <w:pStyle w:val="1125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W w:w="2877" w:type="dxa"/>
            <w:textDirection w:val="lrTb"/>
            <w:noWrap w:val="false"/>
          </w:tcPr>
          <w:p>
            <w:pPr>
              <w:pStyle w:val="1125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</w:tr>
      <w:tr>
        <w:trPr>
          <w:trHeight w:val="1968"/>
        </w:trPr>
        <w:tc>
          <w:tcPr>
            <w:tcW w:w="451" w:type="dxa"/>
            <w:textDirection w:val="lrTb"/>
            <w:noWrap w:val="false"/>
          </w:tcPr>
          <w:p>
            <w:pPr>
              <w:pStyle w:val="1125"/>
              <w:ind w:left="24"/>
              <w:jc w:val="center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5</w:t>
            </w:r>
            <w:r/>
          </w:p>
        </w:tc>
        <w:tc>
          <w:tcPr>
            <w:tcW w:w="1639" w:type="dxa"/>
            <w:textDirection w:val="lrTb"/>
            <w:noWrap w:val="false"/>
          </w:tcPr>
          <w:p>
            <w:pPr>
              <w:pStyle w:val="1125"/>
              <w:ind w:left="112" w:right="113"/>
              <w:spacing w:line="242" w:lineRule="auto"/>
              <w:rPr>
                <w:sz w:val="24"/>
              </w:rPr>
            </w:pPr>
            <w:r>
              <w:rPr>
                <w:sz w:val="24"/>
              </w:rPr>
              <w:t xml:space="preserve">Профориента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ция</w:t>
            </w:r>
            <w:r/>
          </w:p>
        </w:tc>
        <w:tc>
          <w:tcPr>
            <w:tcW w:w="1627" w:type="dxa"/>
            <w:textDirection w:val="lrTb"/>
            <w:noWrap w:val="false"/>
          </w:tcPr>
          <w:p>
            <w:pPr>
              <w:pStyle w:val="1125"/>
              <w:ind w:left="106" w:right="390"/>
              <w:spacing w:line="232" w:lineRule="auto"/>
              <w:rPr>
                <w:sz w:val="24"/>
              </w:rPr>
            </w:pPr>
            <w:r>
              <w:rPr>
                <w:sz w:val="24"/>
              </w:rPr>
              <w:t xml:space="preserve">В 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профессий</w:t>
            </w:r>
            <w:r/>
          </w:p>
        </w:tc>
        <w:tc>
          <w:tcPr>
            <w:tcW w:w="2242" w:type="dxa"/>
            <w:textDirection w:val="lrTb"/>
            <w:noWrap w:val="false"/>
          </w:tcPr>
          <w:p>
            <w:pPr>
              <w:pStyle w:val="1125"/>
              <w:ind w:left="108" w:right="86"/>
              <w:tabs>
                <w:tab w:val="left" w:pos="2036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1.Систематизация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совершенствование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существующих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практик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профориентации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 xml:space="preserve"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применением</w:t>
            </w:r>
            <w:r/>
          </w:p>
        </w:tc>
        <w:tc>
          <w:tcPr>
            <w:tcW w:w="2292" w:type="dxa"/>
            <w:textDirection w:val="lrTb"/>
            <w:noWrap w:val="false"/>
          </w:tcPr>
          <w:p>
            <w:pPr>
              <w:pStyle w:val="1125"/>
              <w:ind w:left="113" w:right="109"/>
              <w:tabs>
                <w:tab w:val="left" w:pos="1289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Профессиональная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проба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является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средством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актуализации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профессионального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самоопределения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активизации</w:t>
            </w:r>
            <w:r/>
          </w:p>
        </w:tc>
        <w:tc>
          <w:tcPr>
            <w:tcW w:w="668" w:type="dxa"/>
            <w:textDirection w:val="lrTb"/>
            <w:noWrap w:val="false"/>
          </w:tcPr>
          <w:p>
            <w:pPr>
              <w:pStyle w:val="1125"/>
              <w:ind w:left="113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2024</w:t>
            </w:r>
            <w:r/>
          </w:p>
          <w:p>
            <w:pPr>
              <w:pStyle w:val="1125"/>
              <w:ind w:left="113" w:right="45"/>
              <w:spacing w:before="2" w:line="232" w:lineRule="auto"/>
              <w:rPr>
                <w:sz w:val="24"/>
              </w:rPr>
            </w:pPr>
            <w:r>
              <w:rPr>
                <w:sz w:val="24"/>
              </w:rPr>
              <w:t xml:space="preserve"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2028</w:t>
            </w:r>
            <w:r/>
          </w:p>
        </w:tc>
        <w:tc>
          <w:tcPr>
            <w:tcW w:w="1508" w:type="dxa"/>
            <w:textDirection w:val="lrTb"/>
            <w:noWrap w:val="false"/>
          </w:tcPr>
          <w:p>
            <w:pPr>
              <w:pStyle w:val="1125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W w:w="452" w:type="dxa"/>
            <w:textDirection w:val="lrTb"/>
            <w:noWrap w:val="false"/>
          </w:tcPr>
          <w:p>
            <w:pPr>
              <w:pStyle w:val="1125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W w:w="1422" w:type="dxa"/>
            <w:textDirection w:val="lrTb"/>
            <w:noWrap w:val="false"/>
          </w:tcPr>
          <w:p>
            <w:pPr>
              <w:pStyle w:val="1125"/>
              <w:ind w:left="111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</w:t>
            </w:r>
            <w:r/>
          </w:p>
          <w:p>
            <w:pPr>
              <w:pStyle w:val="1125"/>
              <w:ind w:left="111" w:right="93"/>
              <w:tabs>
                <w:tab w:val="left" w:pos="1030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6"/>
                <w:sz w:val="24"/>
                <w:lang w:val="ru-RU"/>
              </w:rPr>
              <w:t xml:space="preserve">ВР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Менькова О.В.</w:t>
            </w:r>
            <w:r/>
          </w:p>
        </w:tc>
        <w:tc>
          <w:tcPr>
            <w:tcW w:w="2877" w:type="dxa"/>
            <w:textDirection w:val="lrTb"/>
            <w:noWrap w:val="false"/>
          </w:tcPr>
          <w:p>
            <w:pPr>
              <w:pStyle w:val="1125"/>
              <w:ind w:left="106" w:right="337"/>
              <w:spacing w:before="30" w:line="280" w:lineRule="auto"/>
              <w:tabs>
                <w:tab w:val="left" w:pos="1164" w:leader="none"/>
                <w:tab w:val="left" w:pos="1666" w:leader="none"/>
                <w:tab w:val="left" w:pos="1746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Разработать и внедрить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профориентационные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блоки,</w:t>
            </w:r>
            <w:r>
              <w:rPr>
                <w:sz w:val="24"/>
                <w:lang w:val="ru-RU"/>
              </w:rPr>
              <w:tab/>
              <w:t xml:space="preserve">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учебные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предметы,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оборудовать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тематические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классы,</w:t>
            </w:r>
            <w:r/>
          </w:p>
          <w:p>
            <w:pPr>
              <w:pStyle w:val="1125"/>
              <w:ind w:left="106"/>
              <w:spacing w:line="272" w:lineRule="exact"/>
              <w:tabs>
                <w:tab w:val="left" w:pos="2400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обеспечить</w:t>
            </w:r>
            <w:r>
              <w:rPr>
                <w:sz w:val="24"/>
              </w:rPr>
              <w:tab/>
              <w:t xml:space="preserve">и</w:t>
            </w:r>
            <w:r/>
          </w:p>
        </w:tc>
      </w:tr>
    </w:tbl>
    <w:p>
      <w:pPr>
        <w:spacing w:line="272" w:lineRule="exact"/>
        <w:rPr>
          <w:sz w:val="24"/>
        </w:rPr>
        <w:sectPr>
          <w:footnotePr/>
          <w:endnotePr/>
          <w:type w:val="nextPage"/>
          <w:pgSz w:w="16840" w:h="11910" w:orient="landscape"/>
          <w:pgMar w:top="1100" w:right="700" w:bottom="1120" w:left="740" w:header="0" w:footer="923" w:gutter="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pStyle w:val="1122"/>
        <w:rPr>
          <w:b/>
          <w:sz w:val="2"/>
        </w:rPr>
      </w:pPr>
      <w:r>
        <w:rPr>
          <w:b/>
          <w:sz w:val="2"/>
        </w:rPr>
      </w:r>
      <w:r/>
    </w:p>
    <w:tbl>
      <w:tblPr>
        <w:tblStyle w:val="1126"/>
        <w:tblW w:w="0" w:type="auto"/>
        <w:tblInd w:w="1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1639"/>
        <w:gridCol w:w="1627"/>
        <w:gridCol w:w="2242"/>
        <w:gridCol w:w="2292"/>
        <w:gridCol w:w="668"/>
        <w:gridCol w:w="1508"/>
        <w:gridCol w:w="452"/>
        <w:gridCol w:w="1422"/>
        <w:gridCol w:w="2877"/>
      </w:tblGrid>
      <w:tr>
        <w:trPr>
          <w:trHeight w:val="7455"/>
        </w:trPr>
        <w:tc>
          <w:tcPr>
            <w:tcW w:w="451" w:type="dxa"/>
            <w:textDirection w:val="lrTb"/>
            <w:noWrap w:val="false"/>
          </w:tcPr>
          <w:p>
            <w:pPr>
              <w:pStyle w:val="1125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W w:w="1639" w:type="dxa"/>
            <w:textDirection w:val="lrTb"/>
            <w:noWrap w:val="false"/>
          </w:tcPr>
          <w:p>
            <w:pPr>
              <w:pStyle w:val="1125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W w:w="1627" w:type="dxa"/>
            <w:textDirection w:val="lrTb"/>
            <w:noWrap w:val="false"/>
          </w:tcPr>
          <w:p>
            <w:pPr>
              <w:pStyle w:val="1125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W w:w="2242" w:type="dxa"/>
            <w:textDirection w:val="lrTb"/>
            <w:noWrap w:val="false"/>
          </w:tcPr>
          <w:p>
            <w:pPr>
              <w:pStyle w:val="1125"/>
              <w:ind w:left="108" w:right="105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массовых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цифровых</w:t>
            </w:r>
            <w:r/>
          </w:p>
          <w:p>
            <w:pPr>
              <w:pStyle w:val="1125"/>
              <w:ind w:left="108" w:right="82"/>
              <w:tabs>
                <w:tab w:val="left" w:pos="2034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инструментов,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2.Активное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включение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обучающихся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 xml:space="preserve"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процесс</w:t>
            </w:r>
            <w:r/>
          </w:p>
          <w:p>
            <w:pPr>
              <w:pStyle w:val="1125"/>
              <w:ind w:left="108" w:right="85"/>
              <w:tabs>
                <w:tab w:val="left" w:pos="1449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самоопределения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основе</w:t>
            </w:r>
            <w:r/>
          </w:p>
          <w:p>
            <w:pPr>
              <w:pStyle w:val="1125"/>
              <w:ind w:left="108" w:right="15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неоднократных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профессиональных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проб.</w:t>
            </w:r>
            <w:r/>
          </w:p>
          <w:p>
            <w:pPr>
              <w:pStyle w:val="1125"/>
              <w:ind w:left="108" w:right="68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3.Накопление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цифрового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портфолио</w:t>
            </w:r>
            <w:r/>
          </w:p>
          <w:p>
            <w:pPr>
              <w:pStyle w:val="1125"/>
              <w:ind w:left="108" w:right="83"/>
              <w:tabs>
                <w:tab w:val="left" w:pos="533" w:leader="none"/>
                <w:tab w:val="left" w:pos="1897" w:leader="none"/>
                <w:tab w:val="left" w:pos="2012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обучающегося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выработка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рекомендаций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построению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индивидуального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учебного</w:t>
            </w:r>
            <w:r>
              <w:rPr>
                <w:spacing w:val="2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плана,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соответствии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выбранными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профессиональным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z w:val="24"/>
                <w:lang w:val="ru-RU"/>
              </w:rPr>
              <w:tab/>
              <w:t xml:space="preserve">компетенциями</w:t>
            </w:r>
            <w:r/>
          </w:p>
          <w:p>
            <w:pPr>
              <w:pStyle w:val="1125"/>
              <w:ind w:left="108" w:right="-15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 xml:space="preserve"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итогамучастия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проекте</w:t>
            </w:r>
            <w:r/>
          </w:p>
        </w:tc>
        <w:tc>
          <w:tcPr>
            <w:tcW w:w="2292" w:type="dxa"/>
            <w:textDirection w:val="lrTb"/>
            <w:noWrap w:val="false"/>
          </w:tcPr>
          <w:p>
            <w:pPr>
              <w:pStyle w:val="1125"/>
              <w:ind w:left="113" w:right="106"/>
              <w:tabs>
                <w:tab w:val="left" w:pos="1556" w:leader="none"/>
                <w:tab w:val="left" w:pos="1936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творческого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потенциала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личности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школьника.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Такой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подход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ориентирован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расширение</w:t>
            </w:r>
            <w:r>
              <w:rPr>
                <w:spacing w:val="4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границ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возможностей</w:t>
            </w:r>
            <w:r/>
          </w:p>
          <w:p>
            <w:pPr>
              <w:pStyle w:val="1125"/>
              <w:ind w:left="113" w:right="104"/>
              <w:tabs>
                <w:tab w:val="left" w:pos="727" w:leader="none"/>
                <w:tab w:val="left" w:pos="1553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традиционного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трудового обучения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</w:t>
            </w:r>
            <w:r>
              <w:rPr>
                <w:sz w:val="24"/>
                <w:lang w:val="ru-RU"/>
              </w:rPr>
              <w:tab/>
              <w:t xml:space="preserve">приобретении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учащимися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опыта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профессиональной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деятельности.</w:t>
            </w:r>
            <w:r/>
          </w:p>
        </w:tc>
        <w:tc>
          <w:tcPr>
            <w:tcW w:w="668" w:type="dxa"/>
            <w:textDirection w:val="lrTb"/>
            <w:noWrap w:val="false"/>
          </w:tcPr>
          <w:p>
            <w:pPr>
              <w:pStyle w:val="1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</w:r>
            <w:r/>
          </w:p>
        </w:tc>
        <w:tc>
          <w:tcPr>
            <w:tcW w:w="1508" w:type="dxa"/>
            <w:textDirection w:val="lrTb"/>
            <w:noWrap w:val="false"/>
          </w:tcPr>
          <w:p>
            <w:pPr>
              <w:pStyle w:val="1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</w:r>
            <w:r/>
          </w:p>
        </w:tc>
        <w:tc>
          <w:tcPr>
            <w:tcW w:w="452" w:type="dxa"/>
            <w:textDirection w:val="lrTb"/>
            <w:noWrap w:val="false"/>
          </w:tcPr>
          <w:p>
            <w:pPr>
              <w:pStyle w:val="1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</w:r>
            <w:r/>
          </w:p>
        </w:tc>
        <w:tc>
          <w:tcPr>
            <w:tcW w:w="1422" w:type="dxa"/>
            <w:textDirection w:val="lrTb"/>
            <w:noWrap w:val="false"/>
          </w:tcPr>
          <w:p>
            <w:pPr>
              <w:pStyle w:val="1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</w:r>
            <w:r/>
          </w:p>
        </w:tc>
        <w:tc>
          <w:tcPr>
            <w:tcW w:w="2877" w:type="dxa"/>
            <w:textDirection w:val="lrTb"/>
            <w:noWrap w:val="false"/>
          </w:tcPr>
          <w:p>
            <w:pPr>
              <w:pStyle w:val="1125"/>
              <w:ind w:left="106" w:right="334"/>
              <w:spacing w:line="280" w:lineRule="auto"/>
              <w:tabs>
                <w:tab w:val="left" w:pos="610" w:leader="none"/>
                <w:tab w:val="left" w:pos="1105" w:leader="none"/>
                <w:tab w:val="left" w:pos="1174" w:leader="none"/>
                <w:tab w:val="left" w:pos="1723" w:leader="none"/>
                <w:tab w:val="left" w:pos="2086" w:leader="none"/>
                <w:tab w:val="left" w:pos="2417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организовать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участие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школьников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 xml:space="preserve"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ежегодной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многоуровневой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онлайн- диагностике </w:t>
            </w:r>
            <w:r>
              <w:rPr>
                <w:sz w:val="24"/>
                <w:lang w:val="ru-RU"/>
              </w:rPr>
              <w:t xml:space="preserve"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платформе</w:t>
            </w:r>
            <w:r>
              <w:rPr>
                <w:spacing w:val="31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 xml:space="preserve">bvbinfo</w:t>
            </w:r>
            <w:r>
              <w:rPr>
                <w:sz w:val="24"/>
                <w:lang w:val="ru-RU"/>
              </w:rPr>
              <w:t xml:space="preserve">.</w:t>
            </w:r>
            <w:r>
              <w:rPr>
                <w:sz w:val="24"/>
              </w:rPr>
              <w:t xml:space="preserve">ru</w:t>
            </w:r>
            <w:r>
              <w:rPr>
                <w:spacing w:val="3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рамках</w:t>
            </w:r>
            <w:r>
              <w:rPr>
                <w:spacing w:val="2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проекта</w:t>
            </w:r>
            <w:r>
              <w:rPr>
                <w:spacing w:val="2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«Билет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</w:t>
            </w:r>
            <w:r>
              <w:rPr>
                <w:sz w:val="24"/>
                <w:lang w:val="ru-RU"/>
              </w:rPr>
              <w:tab/>
              <w:t xml:space="preserve">будущее»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6-11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классы,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  <w:t xml:space="preserve">организовать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участие</w:t>
            </w:r>
            <w:r>
              <w:rPr>
                <w:sz w:val="24"/>
                <w:lang w:val="ru-RU"/>
              </w:rPr>
              <w:tab/>
              <w:t xml:space="preserve">обучающихся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фестивале</w:t>
            </w:r>
            <w:r>
              <w:rPr>
                <w:spacing w:val="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профессий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</w:t>
            </w:r>
            <w:r>
              <w:rPr>
                <w:sz w:val="24"/>
                <w:lang w:val="ru-RU"/>
              </w:rPr>
              <w:tab/>
              <w:t xml:space="preserve">рамках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проекта</w:t>
            </w:r>
            <w:r/>
          </w:p>
          <w:p>
            <w:pPr>
              <w:pStyle w:val="1125"/>
              <w:ind w:left="106" w:right="338"/>
              <w:spacing w:line="280" w:lineRule="auto"/>
              <w:tabs>
                <w:tab w:val="left" w:pos="1084" w:leader="none"/>
                <w:tab w:val="left" w:pos="1462" w:leader="none"/>
                <w:tab w:val="left" w:pos="2412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«Билет</w:t>
            </w:r>
            <w:r>
              <w:rPr>
                <w:sz w:val="24"/>
                <w:lang w:val="ru-RU"/>
              </w:rPr>
              <w:tab/>
              <w:t xml:space="preserve">в</w:t>
            </w:r>
            <w:r>
              <w:rPr>
                <w:sz w:val="24"/>
                <w:lang w:val="ru-RU"/>
              </w:rPr>
              <w:tab/>
              <w:t xml:space="preserve">будущее»,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участие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 xml:space="preserve">в</w:t>
            </w:r>
            <w:r/>
          </w:p>
          <w:p>
            <w:pPr>
              <w:pStyle w:val="1125"/>
              <w:ind w:left="106" w:right="336"/>
              <w:spacing w:line="280" w:lineRule="auto"/>
              <w:tabs>
                <w:tab w:val="left" w:pos="1251" w:leader="none"/>
                <w:tab w:val="left" w:pos="1867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техноотрядах,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профильной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смене,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внедрить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профильные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элективные</w:t>
            </w:r>
            <w:r/>
          </w:p>
          <w:p>
            <w:pPr>
              <w:pStyle w:val="1125"/>
              <w:ind w:left="106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 xml:space="preserve">курсы</w:t>
            </w:r>
            <w:r/>
          </w:p>
        </w:tc>
      </w:tr>
    </w:tbl>
    <w:p>
      <w:pPr>
        <w:spacing w:line="245" w:lineRule="exact"/>
        <w:rPr>
          <w:sz w:val="24"/>
        </w:rPr>
        <w:sectPr>
          <w:footnotePr/>
          <w:endnotePr/>
          <w:type w:val="nextPage"/>
          <w:pgSz w:w="16840" w:h="11910" w:orient="landscape"/>
          <w:pgMar w:top="1100" w:right="700" w:bottom="1120" w:left="740" w:header="0" w:footer="923" w:gutter="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pStyle w:val="1122"/>
        <w:rPr>
          <w:b/>
          <w:sz w:val="2"/>
        </w:rPr>
      </w:pPr>
      <w:r>
        <w:rPr>
          <w:b/>
          <w:sz w:val="2"/>
        </w:rPr>
      </w:r>
      <w:r/>
    </w:p>
    <w:tbl>
      <w:tblPr>
        <w:tblStyle w:val="1126"/>
        <w:tblW w:w="0" w:type="auto"/>
        <w:tblInd w:w="1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1639"/>
        <w:gridCol w:w="1627"/>
        <w:gridCol w:w="2242"/>
        <w:gridCol w:w="2292"/>
        <w:gridCol w:w="668"/>
        <w:gridCol w:w="1508"/>
        <w:gridCol w:w="452"/>
        <w:gridCol w:w="1422"/>
        <w:gridCol w:w="2877"/>
      </w:tblGrid>
      <w:tr>
        <w:trPr>
          <w:trHeight w:val="4289"/>
        </w:trPr>
        <w:tc>
          <w:tcPr>
            <w:tcW w:w="451" w:type="dxa"/>
            <w:textDirection w:val="lrTb"/>
            <w:noWrap w:val="false"/>
          </w:tcPr>
          <w:p>
            <w:pPr>
              <w:pStyle w:val="1125"/>
              <w:ind w:left="24"/>
              <w:jc w:val="center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6</w:t>
            </w:r>
            <w:r/>
          </w:p>
        </w:tc>
        <w:tc>
          <w:tcPr>
            <w:tcW w:w="1639" w:type="dxa"/>
            <w:textDirection w:val="lrTb"/>
            <w:noWrap w:val="false"/>
          </w:tcPr>
          <w:p>
            <w:pPr>
              <w:pStyle w:val="1125"/>
              <w:ind w:left="112" w:right="443"/>
              <w:spacing w:line="235" w:lineRule="auto"/>
              <w:rPr>
                <w:sz w:val="24"/>
              </w:rPr>
            </w:pPr>
            <w:r>
              <w:rPr>
                <w:sz w:val="24"/>
              </w:rPr>
              <w:t xml:space="preserve">Учитель.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Школьная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команда</w:t>
            </w:r>
            <w:r/>
          </w:p>
        </w:tc>
        <w:tc>
          <w:tcPr>
            <w:tcW w:w="1627" w:type="dxa"/>
            <w:textDirection w:val="lrTb"/>
            <w:noWrap w:val="false"/>
          </w:tcPr>
          <w:p>
            <w:pPr>
              <w:pStyle w:val="1125"/>
              <w:ind w:left="110" w:right="270"/>
              <w:spacing w:line="276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Конкурсное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движение</w:t>
            </w:r>
            <w:r/>
          </w:p>
        </w:tc>
        <w:tc>
          <w:tcPr>
            <w:tcW w:w="2242" w:type="dxa"/>
            <w:textDirection w:val="lrTb"/>
            <w:noWrap w:val="false"/>
          </w:tcPr>
          <w:p>
            <w:pPr>
              <w:pStyle w:val="1125"/>
              <w:ind w:left="113" w:right="648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Повышение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мотивации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педагога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необходимост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участия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конкурсном</w:t>
            </w:r>
            <w:r/>
          </w:p>
          <w:p>
            <w:pPr>
              <w:pStyle w:val="1125"/>
              <w:ind w:left="113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движении</w:t>
            </w:r>
            <w:r/>
          </w:p>
        </w:tc>
        <w:tc>
          <w:tcPr>
            <w:tcW w:w="2292" w:type="dxa"/>
            <w:textDirection w:val="lrTb"/>
            <w:noWrap w:val="false"/>
          </w:tcPr>
          <w:p>
            <w:pPr>
              <w:pStyle w:val="1125"/>
              <w:ind w:left="113" w:right="994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Участие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профессио-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конкурсах</w:t>
            </w:r>
            <w:r/>
          </w:p>
        </w:tc>
        <w:tc>
          <w:tcPr>
            <w:tcW w:w="668" w:type="dxa"/>
            <w:textDirection w:val="lrTb"/>
            <w:noWrap w:val="false"/>
          </w:tcPr>
          <w:p>
            <w:pPr>
              <w:pStyle w:val="1125"/>
              <w:ind w:left="113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2024</w:t>
            </w:r>
            <w:r/>
          </w:p>
          <w:p>
            <w:pPr>
              <w:pStyle w:val="1125"/>
              <w:ind w:left="113" w:right="45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2028</w:t>
            </w:r>
            <w:r/>
          </w:p>
        </w:tc>
        <w:tc>
          <w:tcPr>
            <w:tcW w:w="1508" w:type="dxa"/>
            <w:textDirection w:val="lrTb"/>
            <w:noWrap w:val="false"/>
          </w:tcPr>
          <w:p>
            <w:pPr>
              <w:pStyle w:val="1125"/>
              <w:ind w:left="111" w:right="98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Локальный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акто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системе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материальн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огои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нематериаль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стимулиров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участников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профессион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альных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конкурсов.</w:t>
            </w:r>
            <w:r/>
          </w:p>
        </w:tc>
        <w:tc>
          <w:tcPr>
            <w:tcW w:w="452" w:type="dxa"/>
            <w:textDirection w:val="lrTb"/>
            <w:noWrap w:val="false"/>
          </w:tcPr>
          <w:p>
            <w:pPr>
              <w:pStyle w:val="1125"/>
              <w:rPr>
                <w:lang w:val="ru-RU"/>
              </w:rPr>
            </w:pPr>
            <w:r>
              <w:rPr>
                <w:lang w:val="ru-RU"/>
              </w:rPr>
            </w:r>
            <w:r/>
          </w:p>
        </w:tc>
        <w:tc>
          <w:tcPr>
            <w:tcW w:w="1422" w:type="dxa"/>
            <w:textDirection w:val="lrTb"/>
            <w:noWrap w:val="false"/>
          </w:tcPr>
          <w:p>
            <w:pPr>
              <w:pStyle w:val="1125"/>
              <w:ind w:left="109" w:right="378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тель</w:t>
            </w:r>
            <w:r/>
          </w:p>
          <w:p>
            <w:pPr>
              <w:pStyle w:val="1125"/>
              <w:ind w:left="109" w:right="237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 УВР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Менькова О.В.</w:t>
            </w:r>
            <w:r/>
          </w:p>
        </w:tc>
        <w:tc>
          <w:tcPr>
            <w:tcW w:w="2877" w:type="dxa"/>
            <w:textDirection w:val="lrTb"/>
            <w:noWrap w:val="false"/>
          </w:tcPr>
          <w:p>
            <w:pPr>
              <w:pStyle w:val="1125"/>
              <w:ind w:left="111"/>
              <w:spacing w:line="273" w:lineRule="exact"/>
              <w:tabs>
                <w:tab w:val="left" w:pos="1222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Участие</w:t>
            </w:r>
            <w:r>
              <w:rPr>
                <w:sz w:val="24"/>
              </w:rPr>
              <w:tab/>
              <w:t xml:space="preserve">вконкурсах</w:t>
            </w:r>
            <w:r/>
          </w:p>
        </w:tc>
      </w:tr>
    </w:tbl>
    <w:p>
      <w:pPr>
        <w:spacing w:line="273" w:lineRule="exact"/>
        <w:rPr>
          <w:sz w:val="24"/>
        </w:rPr>
        <w:sectPr>
          <w:footnotePr/>
          <w:endnotePr/>
          <w:type w:val="nextPage"/>
          <w:pgSz w:w="16840" w:h="11910" w:orient="landscape"/>
          <w:pgMar w:top="1100" w:right="700" w:bottom="1120" w:left="740" w:header="0" w:footer="923" w:gutter="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pStyle w:val="1122"/>
        <w:rPr>
          <w:b/>
          <w:sz w:val="2"/>
        </w:rPr>
      </w:pPr>
      <w:r>
        <w:rPr>
          <w:b/>
          <w:sz w:val="2"/>
        </w:rPr>
      </w:r>
      <w:r/>
    </w:p>
    <w:tbl>
      <w:tblPr>
        <w:tblStyle w:val="1126"/>
        <w:tblW w:w="0" w:type="auto"/>
        <w:tblInd w:w="1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51"/>
        <w:gridCol w:w="1639"/>
        <w:gridCol w:w="1627"/>
        <w:gridCol w:w="2242"/>
        <w:gridCol w:w="2292"/>
        <w:gridCol w:w="668"/>
        <w:gridCol w:w="1508"/>
        <w:gridCol w:w="452"/>
        <w:gridCol w:w="1422"/>
        <w:gridCol w:w="2877"/>
      </w:tblGrid>
      <w:tr>
        <w:trPr>
          <w:trHeight w:val="6094"/>
        </w:trPr>
        <w:tc>
          <w:tcPr>
            <w:tcW w:w="451" w:type="dxa"/>
            <w:textDirection w:val="lrTb"/>
            <w:noWrap w:val="false"/>
          </w:tcPr>
          <w:p>
            <w:pPr>
              <w:pStyle w:val="1125"/>
              <w:ind w:left="24"/>
              <w:jc w:val="center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7</w:t>
            </w:r>
            <w:r/>
          </w:p>
        </w:tc>
        <w:tc>
          <w:tcPr>
            <w:tcW w:w="1639" w:type="dxa"/>
            <w:textDirection w:val="lrTb"/>
            <w:noWrap w:val="false"/>
          </w:tcPr>
          <w:p>
            <w:pPr>
              <w:pStyle w:val="1125"/>
              <w:ind w:left="112" w:right="370"/>
              <w:spacing w:line="242" w:lineRule="auto"/>
              <w:rPr>
                <w:sz w:val="24"/>
              </w:rPr>
            </w:pPr>
            <w:r>
              <w:rPr>
                <w:sz w:val="24"/>
              </w:rPr>
              <w:t xml:space="preserve">Школьный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климат</w:t>
            </w:r>
            <w:r/>
          </w:p>
        </w:tc>
        <w:tc>
          <w:tcPr>
            <w:tcW w:w="1627" w:type="dxa"/>
            <w:textDirection w:val="lrTb"/>
            <w:noWrap w:val="false"/>
          </w:tcPr>
          <w:p>
            <w:pPr>
              <w:pStyle w:val="1125"/>
              <w:ind w:left="106" w:right="9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Важней всего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погода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школе</w:t>
            </w:r>
            <w:r/>
          </w:p>
        </w:tc>
        <w:tc>
          <w:tcPr>
            <w:tcW w:w="2242" w:type="dxa"/>
            <w:textDirection w:val="lrTb"/>
            <w:noWrap w:val="false"/>
          </w:tcPr>
          <w:p>
            <w:pPr>
              <w:pStyle w:val="1125"/>
              <w:ind w:left="113"/>
              <w:spacing w:line="27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Обеспечение</w:t>
            </w:r>
            <w:r/>
          </w:p>
          <w:p>
            <w:pPr>
              <w:pStyle w:val="1125"/>
              <w:ind w:left="113" w:right="579"/>
              <w:spacing w:before="41"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дифференциро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ванных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условий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обучения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воспитания</w:t>
            </w:r>
            <w:r/>
          </w:p>
          <w:p>
            <w:pPr>
              <w:pStyle w:val="1125"/>
              <w:ind w:left="113" w:right="599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детей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ограниченным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возможностям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здоровья в</w:t>
            </w:r>
            <w:r/>
          </w:p>
          <w:p>
            <w:pPr>
              <w:pStyle w:val="1125"/>
              <w:ind w:left="113" w:right="501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соответствии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рекомендациям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 ПМПК</w:t>
            </w:r>
            <w:r/>
          </w:p>
        </w:tc>
        <w:tc>
          <w:tcPr>
            <w:tcW w:w="2292" w:type="dxa"/>
            <w:textDirection w:val="lrTb"/>
            <w:noWrap w:val="false"/>
          </w:tcPr>
          <w:p>
            <w:pPr>
              <w:pStyle w:val="1125"/>
              <w:ind w:left="113"/>
              <w:spacing w:line="27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Организация</w:t>
            </w:r>
            <w:r/>
          </w:p>
          <w:p>
            <w:pPr>
              <w:pStyle w:val="1125"/>
              <w:ind w:left="113" w:right="341"/>
              <w:spacing w:before="43" w:line="278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деятельности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созданиюусловий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дляоказания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психолого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-</w:t>
            </w:r>
            <w:r/>
          </w:p>
          <w:p>
            <w:pPr>
              <w:pStyle w:val="1125"/>
              <w:ind w:left="113" w:right="367"/>
              <w:spacing w:line="278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педагогической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помощи целевым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группам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обучающихся</w:t>
            </w:r>
            <w:r/>
          </w:p>
        </w:tc>
        <w:tc>
          <w:tcPr>
            <w:tcW w:w="668" w:type="dxa"/>
            <w:textDirection w:val="lrTb"/>
            <w:noWrap w:val="false"/>
          </w:tcPr>
          <w:p>
            <w:pPr>
              <w:pStyle w:val="1125"/>
              <w:ind w:left="113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2024</w:t>
            </w:r>
            <w:r/>
          </w:p>
          <w:p>
            <w:pPr>
              <w:pStyle w:val="1125"/>
              <w:ind w:left="113" w:right="45"/>
              <w:rPr>
                <w:sz w:val="24"/>
              </w:rPr>
            </w:pPr>
            <w:r>
              <w:rPr>
                <w:sz w:val="24"/>
              </w:rPr>
              <w:t xml:space="preserve"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2028</w:t>
            </w:r>
            <w:r/>
          </w:p>
        </w:tc>
        <w:tc>
          <w:tcPr>
            <w:tcW w:w="1508" w:type="dxa"/>
            <w:textDirection w:val="lrTb"/>
            <w:noWrap w:val="false"/>
          </w:tcPr>
          <w:p>
            <w:pPr>
              <w:pStyle w:val="1125"/>
              <w:ind w:left="111" w:right="282"/>
              <w:spacing w:line="278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Организац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ия</w:t>
            </w:r>
            <w:r/>
          </w:p>
          <w:p>
            <w:pPr>
              <w:pStyle w:val="1125"/>
              <w:ind w:left="111" w:right="338"/>
              <w:spacing w:line="278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деятельно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сти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созданию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условий</w:t>
            </w:r>
            <w:r/>
          </w:p>
          <w:p>
            <w:pPr>
              <w:pStyle w:val="1125"/>
              <w:ind w:left="111" w:right="305"/>
              <w:spacing w:line="278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оказания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психолого</w:t>
            </w:r>
            <w:r/>
          </w:p>
          <w:p>
            <w:pPr>
              <w:pStyle w:val="1125"/>
              <w:ind w:left="111" w:right="238"/>
              <w:spacing w:line="278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- педагоги-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помощи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целевым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группам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обучающи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хся</w:t>
            </w:r>
            <w:r/>
          </w:p>
        </w:tc>
        <w:tc>
          <w:tcPr>
            <w:tcW w:w="452" w:type="dxa"/>
            <w:textDirection w:val="lrTb"/>
            <w:noWrap w:val="false"/>
          </w:tcPr>
          <w:p>
            <w:pPr>
              <w:pStyle w:val="1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</w:r>
            <w:r/>
          </w:p>
        </w:tc>
        <w:tc>
          <w:tcPr>
            <w:tcW w:w="1422" w:type="dxa"/>
            <w:textDirection w:val="lrTb"/>
            <w:noWrap w:val="false"/>
          </w:tcPr>
          <w:p>
            <w:pPr>
              <w:pStyle w:val="1125"/>
              <w:ind w:left="109" w:right="246"/>
              <w:spacing w:line="278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ль</w:t>
            </w:r>
            <w:r/>
          </w:p>
          <w:p>
            <w:pPr>
              <w:pStyle w:val="1125"/>
              <w:ind w:left="109" w:right="237"/>
              <w:spacing w:line="278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 УВР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Менькова О.В.</w:t>
            </w:r>
            <w:r/>
          </w:p>
        </w:tc>
        <w:tc>
          <w:tcPr>
            <w:tcW w:w="2877" w:type="dxa"/>
            <w:textDirection w:val="lrTb"/>
            <w:noWrap w:val="false"/>
          </w:tcPr>
          <w:p>
            <w:pPr>
              <w:pStyle w:val="1125"/>
              <w:ind w:left="2" w:right="464"/>
              <w:spacing w:line="259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Создание условий 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обучения и воспитания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целевым группам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обучающихся</w:t>
            </w:r>
            <w:r/>
          </w:p>
        </w:tc>
      </w:tr>
      <w:tr>
        <w:trPr>
          <w:trHeight w:val="2544"/>
        </w:trPr>
        <w:tc>
          <w:tcPr>
            <w:tcW w:w="451" w:type="dxa"/>
            <w:textDirection w:val="lrTb"/>
            <w:noWrap w:val="false"/>
          </w:tcPr>
          <w:p>
            <w:pPr>
              <w:pStyle w:val="1125"/>
              <w:ind w:left="24"/>
              <w:jc w:val="center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8</w:t>
            </w:r>
            <w:r/>
          </w:p>
        </w:tc>
        <w:tc>
          <w:tcPr>
            <w:tcW w:w="1639" w:type="dxa"/>
            <w:textDirection w:val="lrTb"/>
            <w:noWrap w:val="false"/>
          </w:tcPr>
          <w:p>
            <w:pPr>
              <w:pStyle w:val="1125"/>
              <w:ind w:left="112" w:right="111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Образователь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среда</w:t>
            </w:r>
            <w:r/>
          </w:p>
        </w:tc>
        <w:tc>
          <w:tcPr>
            <w:tcW w:w="1627" w:type="dxa"/>
            <w:textDirection w:val="lrTb"/>
            <w:noWrap w:val="false"/>
          </w:tcPr>
          <w:p>
            <w:pPr>
              <w:pStyle w:val="1125"/>
              <w:ind w:left="106" w:right="105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Образователь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среда.</w:t>
            </w:r>
            <w:r/>
          </w:p>
          <w:p>
            <w:pPr>
              <w:pStyle w:val="1125"/>
              <w:ind w:left="106" w:right="52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Создание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условий</w:t>
            </w:r>
            <w:r/>
          </w:p>
        </w:tc>
        <w:tc>
          <w:tcPr>
            <w:tcW w:w="2242" w:type="dxa"/>
            <w:textDirection w:val="lrTb"/>
            <w:noWrap w:val="false"/>
          </w:tcPr>
          <w:p>
            <w:pPr>
              <w:pStyle w:val="1125"/>
              <w:ind w:left="5" w:right="352"/>
              <w:spacing w:line="259" w:lineRule="auto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Создание </w:t>
            </w:r>
            <w:r>
              <w:rPr>
                <w:sz w:val="24"/>
                <w:lang w:val="ru-RU"/>
              </w:rPr>
              <w:t xml:space="preserve">условий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для повышения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квалификации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педагогов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образовательной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организации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области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современных</w:t>
            </w:r>
            <w:r/>
          </w:p>
        </w:tc>
        <w:tc>
          <w:tcPr>
            <w:tcW w:w="2292" w:type="dxa"/>
            <w:textDirection w:val="lrTb"/>
            <w:noWrap w:val="false"/>
          </w:tcPr>
          <w:p>
            <w:pPr>
              <w:pStyle w:val="1125"/>
              <w:ind w:left="113" w:right="683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Повышение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квалификации</w:t>
            </w:r>
            <w:r/>
          </w:p>
          <w:p>
            <w:pPr>
              <w:pStyle w:val="1125"/>
              <w:ind w:left="113" w:right="111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педагогов в области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современных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технологий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онлайн–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обучения</w:t>
            </w:r>
            <w:r/>
          </w:p>
        </w:tc>
        <w:tc>
          <w:tcPr>
            <w:tcW w:w="668" w:type="dxa"/>
            <w:textDirection w:val="lrTb"/>
            <w:noWrap w:val="false"/>
          </w:tcPr>
          <w:p>
            <w:pPr>
              <w:pStyle w:val="1125"/>
              <w:ind w:left="113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 xml:space="preserve">2024</w:t>
            </w:r>
            <w:r/>
          </w:p>
          <w:p>
            <w:pPr>
              <w:pStyle w:val="1125"/>
              <w:ind w:left="113" w:right="45"/>
              <w:rPr>
                <w:sz w:val="24"/>
              </w:rPr>
            </w:pPr>
            <w:r>
              <w:rPr>
                <w:sz w:val="24"/>
              </w:rPr>
              <w:t xml:space="preserve"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2028</w:t>
            </w:r>
            <w:r/>
          </w:p>
        </w:tc>
        <w:tc>
          <w:tcPr>
            <w:tcW w:w="1508" w:type="dxa"/>
            <w:textDirection w:val="lrTb"/>
            <w:noWrap w:val="false"/>
          </w:tcPr>
          <w:p>
            <w:pPr>
              <w:pStyle w:val="1125"/>
              <w:ind w:left="3" w:right="10"/>
              <w:spacing w:line="259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План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курсовой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подготовки 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данному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направлению</w:t>
            </w:r>
            <w:r/>
          </w:p>
        </w:tc>
        <w:tc>
          <w:tcPr>
            <w:tcW w:w="452" w:type="dxa"/>
            <w:textDirection w:val="lrTb"/>
            <w:noWrap w:val="false"/>
          </w:tcPr>
          <w:p>
            <w:pPr>
              <w:pStyle w:val="1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</w:r>
            <w:r/>
          </w:p>
        </w:tc>
        <w:tc>
          <w:tcPr>
            <w:tcW w:w="1422" w:type="dxa"/>
            <w:textDirection w:val="lrTb"/>
            <w:noWrap w:val="false"/>
          </w:tcPr>
          <w:p>
            <w:pPr>
              <w:pStyle w:val="1125"/>
              <w:ind w:left="109" w:right="458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 тель</w:t>
            </w:r>
            <w:r/>
          </w:p>
          <w:p>
            <w:pPr>
              <w:pStyle w:val="1125"/>
              <w:ind w:left="109" w:right="193"/>
              <w:spacing w:line="278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 УВР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Менькова О.В.</w:t>
            </w:r>
            <w:r/>
          </w:p>
        </w:tc>
        <w:tc>
          <w:tcPr>
            <w:tcW w:w="2877" w:type="dxa"/>
            <w:textDirection w:val="lrTb"/>
            <w:noWrap w:val="false"/>
          </w:tcPr>
          <w:p>
            <w:pPr>
              <w:pStyle w:val="1125"/>
              <w:ind w:left="111" w:right="629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Система повышения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квалификации</w:t>
            </w:r>
            <w:r/>
          </w:p>
          <w:p>
            <w:pPr>
              <w:pStyle w:val="1125"/>
              <w:ind w:left="111" w:right="746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педагогических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работниковв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школе</w:t>
            </w:r>
            <w:r/>
          </w:p>
        </w:tc>
      </w:tr>
    </w:tbl>
    <w:p>
      <w:pPr>
        <w:spacing w:line="276" w:lineRule="auto"/>
        <w:rPr>
          <w:sz w:val="24"/>
        </w:rPr>
        <w:sectPr>
          <w:footnotePr/>
          <w:endnotePr/>
          <w:type w:val="nextPage"/>
          <w:pgSz w:w="16840" w:h="11910" w:orient="landscape"/>
          <w:pgMar w:top="1100" w:right="700" w:bottom="1120" w:left="740" w:header="0" w:footer="923" w:gutter="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pStyle w:val="951"/>
        <w:jc w:val="both"/>
        <w:spacing w:after="0" w:line="276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ind w:firstLine="567"/>
        <w:jc w:val="both"/>
        <w:spacing w:after="0" w:line="276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  <w:sectPr>
          <w:headerReference w:type="default" r:id="rId9"/>
          <w:footnotePr/>
          <w:endnotePr/>
          <w:type w:val="nextPage"/>
          <w:pgSz w:w="16838" w:h="11906" w:orient="landscape"/>
          <w:pgMar w:top="1134" w:right="851" w:bottom="567" w:left="851" w:header="708" w:footer="708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sz w:val="28"/>
        </w:rPr>
        <w:t xml:space="preserve">Обеспечение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качества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общего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дополнительного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/>
    </w:p>
    <w:p>
      <w:pPr>
        <w:ind w:firstLine="567"/>
        <w:jc w:val="both"/>
        <w:spacing w:after="0" w:line="276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 Ожидаемые результаты реализации Программы развития (повышение, сохранение уровня)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</w:t>
      </w:r>
      <w:r/>
    </w:p>
    <w:p>
      <w:pPr>
        <w:ind w:firstLine="567"/>
        <w:jc w:val="both"/>
        <w:spacing w:after="0" w:line="276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pStyle w:val="951"/>
        <w:numPr>
          <w:ilvl w:val="0"/>
          <w:numId w:val="24"/>
        </w:numPr>
        <w:contextualSpacing w:val="0"/>
        <w:ind w:left="195" w:right="113" w:firstLine="0"/>
        <w:jc w:val="both"/>
        <w:spacing w:after="0" w:line="276" w:lineRule="auto"/>
        <w:widowControl w:val="off"/>
        <w:tabs>
          <w:tab w:val="left" w:pos="747" w:leader="none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образования,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соответствующего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ФГОС,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социальному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заказу,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возможностям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потребностям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обучающихся.</w:t>
      </w:r>
      <w:r/>
    </w:p>
    <w:p>
      <w:pPr>
        <w:pStyle w:val="951"/>
        <w:numPr>
          <w:ilvl w:val="0"/>
          <w:numId w:val="24"/>
        </w:numPr>
        <w:contextualSpacing w:val="0"/>
        <w:ind w:left="195" w:right="106" w:firstLine="0"/>
        <w:jc w:val="both"/>
        <w:spacing w:after="0" w:line="276" w:lineRule="auto"/>
        <w:widowControl w:val="off"/>
        <w:tabs>
          <w:tab w:val="left" w:pos="526" w:leader="none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Повышение качества образования (выпускники должны достичь в рамках</w:t>
      </w:r>
      <w:r>
        <w:rPr>
          <w:rFonts w:ascii="Times New Roman" w:hAnsi="Times New Roman" w:cs="Times New Roman"/>
          <w:spacing w:val="7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ОГЭ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 ЕГЭ средних действующих результатов равных или выше средних действующих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результатов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Российской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Федерации,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Хабаровского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края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 обязательным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предметам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государственной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итоговой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аттестации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предметам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выбору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выпускников).</w:t>
      </w:r>
      <w:r/>
    </w:p>
    <w:p>
      <w:pPr>
        <w:pStyle w:val="951"/>
        <w:numPr>
          <w:ilvl w:val="0"/>
          <w:numId w:val="24"/>
        </w:numPr>
        <w:contextualSpacing w:val="0"/>
        <w:ind w:left="195" w:right="112" w:firstLine="0"/>
        <w:jc w:val="both"/>
        <w:spacing w:after="0" w:line="276" w:lineRule="auto"/>
        <w:widowControl w:val="off"/>
        <w:tabs>
          <w:tab w:val="left" w:pos="579" w:leader="none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Выпускники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наберут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достаточное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количество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баллов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предметам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на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государственной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итоговой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аттестации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для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получения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аттестата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об</w:t>
      </w:r>
      <w:r>
        <w:rPr>
          <w:rFonts w:ascii="Times New Roman" w:hAnsi="Times New Roman" w:cs="Times New Roman"/>
          <w:spacing w:val="7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основном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общем</w:t>
      </w:r>
      <w:r>
        <w:rPr>
          <w:rFonts w:ascii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 среднем</w:t>
      </w:r>
      <w:r>
        <w:rPr>
          <w:rFonts w:ascii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общем образовании.</w:t>
      </w:r>
      <w:r/>
    </w:p>
    <w:p>
      <w:pPr>
        <w:pStyle w:val="951"/>
        <w:numPr>
          <w:ilvl w:val="0"/>
          <w:numId w:val="24"/>
        </w:numPr>
        <w:contextualSpacing w:val="0"/>
        <w:ind w:left="195" w:right="119" w:firstLine="0"/>
        <w:jc w:val="both"/>
        <w:spacing w:after="0" w:line="276" w:lineRule="auto"/>
        <w:widowControl w:val="off"/>
        <w:tabs>
          <w:tab w:val="left" w:pos="814" w:leader="none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Расширение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перечня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дополнительных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образовательных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услуг,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предоставляемых обучающимся.</w:t>
      </w:r>
      <w:r/>
    </w:p>
    <w:p>
      <w:pPr>
        <w:pStyle w:val="951"/>
        <w:numPr>
          <w:ilvl w:val="0"/>
          <w:numId w:val="24"/>
        </w:numPr>
        <w:contextualSpacing w:val="0"/>
        <w:ind w:left="195" w:right="119" w:firstLine="0"/>
        <w:jc w:val="both"/>
        <w:spacing w:after="0" w:line="276" w:lineRule="auto"/>
        <w:widowControl w:val="off"/>
        <w:tabs>
          <w:tab w:val="left" w:pos="682" w:leader="none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Повышение эффективности системы по работе с одаренными и талантливыми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детьми.</w:t>
      </w:r>
      <w:r/>
    </w:p>
    <w:p>
      <w:pPr>
        <w:pStyle w:val="951"/>
        <w:numPr>
          <w:ilvl w:val="0"/>
          <w:numId w:val="24"/>
        </w:numPr>
        <w:contextualSpacing w:val="0"/>
        <w:ind w:left="195" w:right="114" w:firstLine="0"/>
        <w:jc w:val="both"/>
        <w:spacing w:after="0" w:line="276" w:lineRule="auto"/>
        <w:widowControl w:val="off"/>
        <w:tabs>
          <w:tab w:val="left" w:pos="547" w:leader="none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Готовность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выпускников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школы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к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дальнейшему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обучению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получению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профессии.</w:t>
      </w:r>
      <w:r/>
    </w:p>
    <w:p>
      <w:pPr>
        <w:pStyle w:val="951"/>
        <w:numPr>
          <w:ilvl w:val="0"/>
          <w:numId w:val="24"/>
        </w:numPr>
        <w:contextualSpacing w:val="0"/>
        <w:ind w:left="195" w:right="126" w:firstLine="0"/>
        <w:jc w:val="both"/>
        <w:spacing w:after="0" w:line="276" w:lineRule="auto"/>
        <w:widowControl w:val="off"/>
        <w:tabs>
          <w:tab w:val="left" w:pos="504" w:leader="none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Создание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системы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выявления,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поддержки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развития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талантливых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детей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на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различных уровнях</w:t>
      </w:r>
      <w:r>
        <w:rPr>
          <w:rFonts w:ascii="Times New Roman" w:hAnsi="Times New Roman" w:cs="Times New Roman"/>
          <w:spacing w:val="3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обучения в</w:t>
      </w:r>
      <w:r>
        <w:rPr>
          <w:rFonts w:ascii="Times New Roman" w:hAnsi="Times New Roman" w:cs="Times New Roman"/>
          <w:spacing w:val="-3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школе.</w:t>
      </w:r>
      <w:r/>
    </w:p>
    <w:p>
      <w:pPr>
        <w:pStyle w:val="951"/>
        <w:numPr>
          <w:ilvl w:val="0"/>
          <w:numId w:val="24"/>
        </w:numPr>
        <w:contextualSpacing w:val="0"/>
        <w:ind w:left="501" w:hanging="309"/>
        <w:spacing w:after="0" w:line="240" w:lineRule="auto"/>
        <w:widowControl w:val="off"/>
        <w:tabs>
          <w:tab w:val="left" w:pos="502" w:leader="none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Расширение</w:t>
      </w:r>
      <w:r>
        <w:rPr>
          <w:rFonts w:ascii="Times New Roman" w:hAnsi="Times New Roman" w:cs="Times New Roman"/>
          <w:spacing w:val="-1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сетевого</w:t>
      </w:r>
      <w:r>
        <w:rPr>
          <w:rFonts w:ascii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взаимодействия</w:t>
      </w:r>
      <w:r>
        <w:rPr>
          <w:rFonts w:ascii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</w:t>
      </w:r>
      <w:r>
        <w:rPr>
          <w:rFonts w:ascii="Times New Roman" w:hAnsi="Times New Roman" w:cs="Times New Roman"/>
          <w:spacing w:val="-1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социальными</w:t>
      </w:r>
      <w:r>
        <w:rPr>
          <w:rFonts w:ascii="Times New Roman" w:hAnsi="Times New Roman" w:cs="Times New Roman"/>
          <w:spacing w:val="-8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партнёрами.</w:t>
      </w:r>
      <w:r/>
    </w:p>
    <w:p>
      <w:pPr>
        <w:pStyle w:val="951"/>
        <w:numPr>
          <w:ilvl w:val="0"/>
          <w:numId w:val="24"/>
        </w:numPr>
        <w:contextualSpacing w:val="0"/>
        <w:ind w:left="195" w:right="761" w:firstLine="0"/>
        <w:spacing w:before="45" w:after="0" w:line="276" w:lineRule="auto"/>
        <w:widowControl w:val="off"/>
        <w:tabs>
          <w:tab w:val="left" w:pos="502" w:leader="none"/>
          <w:tab w:val="left" w:pos="2217" w:leader="none"/>
          <w:tab w:val="left" w:pos="2798" w:leader="none"/>
          <w:tab w:val="left" w:pos="3657" w:leader="none"/>
          <w:tab w:val="left" w:pos="5602" w:leader="none"/>
          <w:tab w:val="left" w:pos="7322" w:leader="none"/>
          <w:tab w:val="left" w:pos="9392" w:leader="none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Повышение профессиональной компетентности педагогов, в том числе в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области овладения инновационными образовательными и метапредметными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технологиями</w:t>
      </w:r>
      <w:r>
        <w:rPr>
          <w:rFonts w:ascii="Times New Roman" w:hAnsi="Times New Roman" w:cs="Times New Roman"/>
          <w:sz w:val="28"/>
        </w:rPr>
        <w:tab/>
        <w:t xml:space="preserve">за</w:t>
      </w:r>
      <w:r>
        <w:rPr>
          <w:rFonts w:ascii="Times New Roman" w:hAnsi="Times New Roman" w:cs="Times New Roman"/>
          <w:sz w:val="28"/>
        </w:rPr>
        <w:tab/>
        <w:t xml:space="preserve">счет</w:t>
      </w:r>
      <w:r>
        <w:rPr>
          <w:rFonts w:ascii="Times New Roman" w:hAnsi="Times New Roman" w:cs="Times New Roman"/>
          <w:sz w:val="28"/>
        </w:rPr>
        <w:tab/>
        <w:t xml:space="preserve">прохождения</w:t>
      </w:r>
      <w:r>
        <w:rPr>
          <w:rFonts w:ascii="Times New Roman" w:hAnsi="Times New Roman" w:cs="Times New Roman"/>
          <w:sz w:val="28"/>
        </w:rPr>
        <w:tab/>
        <w:t xml:space="preserve">повышения</w:t>
      </w:r>
      <w:r>
        <w:rPr>
          <w:rFonts w:ascii="Times New Roman" w:hAnsi="Times New Roman" w:cs="Times New Roman"/>
          <w:sz w:val="28"/>
        </w:rPr>
        <w:tab/>
        <w:t xml:space="preserve">квалификации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pacing w:val="-1"/>
          <w:sz w:val="28"/>
        </w:rPr>
        <w:t xml:space="preserve">и</w:t>
      </w:r>
      <w:r>
        <w:rPr>
          <w:rFonts w:ascii="Times New Roman" w:hAnsi="Times New Roman" w:cs="Times New Roman"/>
          <w:spacing w:val="-67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переподготовки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работников,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участия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муниципальных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и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региональных</w:t>
      </w:r>
      <w:r>
        <w:rPr>
          <w:rFonts w:ascii="Times New Roman" w:hAnsi="Times New Roman" w:cs="Times New Roman"/>
          <w:spacing w:val="1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профессиональных</w:t>
      </w:r>
      <w:r>
        <w:rPr>
          <w:rFonts w:ascii="Times New Roman" w:hAnsi="Times New Roman" w:cs="Times New Roman"/>
          <w:spacing w:val="-6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мероприятиях.</w:t>
      </w:r>
      <w:r/>
    </w:p>
    <w:p>
      <w:pPr>
        <w:spacing w:line="276" w:lineRule="auto"/>
        <w:rPr>
          <w:rFonts w:ascii="Times New Roman" w:hAnsi="Times New Roman" w:cs="Times New Roman"/>
          <w:sz w:val="28"/>
        </w:rPr>
        <w:sectPr>
          <w:footerReference w:type="default" r:id="rId14"/>
          <w:footnotePr/>
          <w:endnotePr/>
          <w:type w:val="nextPage"/>
          <w:pgSz w:w="11910" w:h="16840" w:orient="portrait"/>
          <w:pgMar w:top="860" w:right="560" w:bottom="280" w:left="1040" w:header="0" w:footer="0" w:gutter="0"/>
          <w:cols w:num="1" w:sep="0" w:space="720" w:equalWidth="1"/>
          <w:docGrid w:linePitch="360"/>
        </w:sectPr>
      </w:pPr>
      <w:r>
        <w:rPr>
          <w:rFonts w:ascii="Times New Roman" w:hAnsi="Times New Roman" w:cs="Times New Roman"/>
          <w:sz w:val="28"/>
        </w:rPr>
      </w:r>
      <w:r/>
    </w:p>
    <w:p>
      <w:pPr>
        <w:pStyle w:val="1127"/>
        <w:ind w:left="111"/>
      </w:pPr>
      <w:r/>
      <w:bookmarkStart w:id="1" w:name="_bookmark9"/>
      <w:r/>
      <w:bookmarkEnd w:id="1"/>
      <w:r>
        <w:t xml:space="preserve">Механизмы</w:t>
      </w:r>
      <w:r>
        <w:rPr>
          <w:spacing w:val="-4"/>
        </w:rPr>
        <w:t xml:space="preserve"> </w:t>
      </w:r>
      <w:r>
        <w:t xml:space="preserve">реализации</w:t>
      </w:r>
      <w:r>
        <w:rPr>
          <w:spacing w:val="-4"/>
        </w:rPr>
        <w:t xml:space="preserve"> </w:t>
      </w:r>
      <w:r>
        <w:t xml:space="preserve">Программы</w:t>
      </w:r>
      <w:r>
        <w:rPr>
          <w:spacing w:val="-3"/>
        </w:rPr>
        <w:t xml:space="preserve"> </w:t>
      </w:r>
      <w:r>
        <w:t xml:space="preserve">развития.</w:t>
      </w:r>
      <w:r/>
    </w:p>
    <w:p>
      <w:pPr>
        <w:pStyle w:val="1122"/>
        <w:rPr>
          <w:b/>
          <w:sz w:val="20"/>
        </w:rPr>
      </w:pPr>
      <w:r>
        <w:rPr>
          <w:b/>
          <w:sz w:val="20"/>
        </w:rPr>
      </w:r>
      <w:r/>
    </w:p>
    <w:p>
      <w:pPr>
        <w:pStyle w:val="1122"/>
        <w:spacing w:before="6"/>
        <w:rPr>
          <w:b/>
          <w:sz w:val="12"/>
        </w:rPr>
      </w:pPr>
      <w:r>
        <w:rPr>
          <w:b/>
          <w:sz w:val="12"/>
        </w:rPr>
      </w:r>
      <w:r/>
    </w:p>
    <w:tbl>
      <w:tblPr>
        <w:tblStyle w:val="1126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3735"/>
        <w:gridCol w:w="2559"/>
        <w:gridCol w:w="3346"/>
        <w:gridCol w:w="2364"/>
        <w:gridCol w:w="2561"/>
      </w:tblGrid>
      <w:tr>
        <w:trPr>
          <w:trHeight w:val="1271"/>
        </w:trPr>
        <w:tc>
          <w:tcPr>
            <w:tcW w:w="3735" w:type="dxa"/>
            <w:textDirection w:val="lrTb"/>
            <w:noWrap w:val="false"/>
          </w:tcPr>
          <w:p>
            <w:pPr>
              <w:pStyle w:val="1125"/>
              <w:spacing w:before="3"/>
              <w:rPr>
                <w:b/>
                <w:sz w:val="34"/>
              </w:rPr>
            </w:pPr>
            <w:r>
              <w:rPr>
                <w:b/>
                <w:sz w:val="34"/>
              </w:rPr>
            </w:r>
            <w:r/>
          </w:p>
          <w:p>
            <w:pPr>
              <w:pStyle w:val="1125"/>
              <w:ind w:left="734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блока</w:t>
            </w:r>
            <w:r/>
          </w:p>
        </w:tc>
        <w:tc>
          <w:tcPr>
            <w:tcW w:w="2559" w:type="dxa"/>
            <w:textDirection w:val="lrTb"/>
            <w:noWrap w:val="false"/>
          </w:tcPr>
          <w:p>
            <w:pPr>
              <w:pStyle w:val="1125"/>
              <w:spacing w:before="6"/>
              <w:rPr>
                <w:b/>
                <w:sz w:val="20"/>
              </w:rPr>
            </w:pPr>
            <w:r>
              <w:rPr>
                <w:b/>
                <w:sz w:val="20"/>
              </w:rPr>
            </w:r>
            <w:r/>
          </w:p>
          <w:p>
            <w:pPr>
              <w:pStyle w:val="1125"/>
              <w:ind w:left="806" w:right="432" w:hanging="315"/>
              <w:spacing w:line="278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ресурсов</w:t>
            </w:r>
            <w:r/>
          </w:p>
        </w:tc>
        <w:tc>
          <w:tcPr>
            <w:tcW w:w="3346" w:type="dxa"/>
            <w:textDirection w:val="lrTb"/>
            <w:noWrap w:val="false"/>
          </w:tcPr>
          <w:p>
            <w:pPr>
              <w:pStyle w:val="1125"/>
              <w:ind w:left="568" w:right="526"/>
              <w:jc w:val="center"/>
              <w:spacing w:before="75" w:line="276" w:lineRule="auto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Наличие</w:t>
            </w:r>
            <w:r>
              <w:rPr>
                <w:b/>
                <w:spacing w:val="-9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(по</w:t>
            </w:r>
            <w:r>
              <w:rPr>
                <w:b/>
                <w:spacing w:val="-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факту):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количество и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характеристики</w:t>
            </w:r>
            <w:r/>
          </w:p>
        </w:tc>
        <w:tc>
          <w:tcPr>
            <w:tcW w:w="2364" w:type="dxa"/>
            <w:textDirection w:val="lrTb"/>
            <w:noWrap w:val="false"/>
          </w:tcPr>
          <w:p>
            <w:pPr>
              <w:pStyle w:val="1125"/>
              <w:spacing w:before="6"/>
              <w:rPr>
                <w:b/>
                <w:sz w:val="20"/>
                <w:lang w:val="ru-RU"/>
              </w:rPr>
            </w:pPr>
            <w:r>
              <w:rPr>
                <w:b/>
                <w:sz w:val="20"/>
                <w:lang w:val="ru-RU"/>
              </w:rPr>
            </w:r>
            <w:r/>
          </w:p>
          <w:p>
            <w:pPr>
              <w:pStyle w:val="1125"/>
              <w:ind w:left="738" w:right="545" w:hanging="144"/>
              <w:spacing w:line="278" w:lineRule="auto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Требуемые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ресурсы</w:t>
            </w:r>
            <w:r/>
          </w:p>
        </w:tc>
        <w:tc>
          <w:tcPr>
            <w:tcW w:w="2561" w:type="dxa"/>
            <w:textDirection w:val="lrTb"/>
            <w:noWrap w:val="false"/>
          </w:tcPr>
          <w:p>
            <w:pPr>
              <w:pStyle w:val="1125"/>
              <w:ind w:left="669" w:right="626" w:firstLine="16"/>
              <w:spacing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Источники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получения/</w:t>
            </w:r>
            <w:r/>
          </w:p>
          <w:p>
            <w:pPr>
              <w:pStyle w:val="1125"/>
              <w:ind w:left="136"/>
              <w:spacing w:before="15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приобретения</w:t>
            </w:r>
            <w:r/>
          </w:p>
        </w:tc>
      </w:tr>
      <w:tr>
        <w:trPr>
          <w:trHeight w:val="1380"/>
        </w:trPr>
        <w:tc>
          <w:tcPr>
            <w:tcW w:w="3735" w:type="dxa"/>
            <w:vMerge w:val="restart"/>
            <w:textDirection w:val="lrTb"/>
            <w:noWrap w:val="false"/>
          </w:tcPr>
          <w:p>
            <w:pPr>
              <w:pStyle w:val="1125"/>
              <w:ind w:left="136" w:right="704"/>
              <w:spacing w:line="280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1.Материально-техническое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обеспечение</w:t>
            </w:r>
            <w:r/>
          </w:p>
        </w:tc>
        <w:tc>
          <w:tcPr>
            <w:tcW w:w="2559" w:type="dxa"/>
            <w:textDirection w:val="lrTb"/>
            <w:noWrap w:val="false"/>
          </w:tcPr>
          <w:p>
            <w:pPr>
              <w:pStyle w:val="1125"/>
              <w:ind w:left="136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Оснащение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кабинетов</w:t>
            </w:r>
            <w:r/>
          </w:p>
        </w:tc>
        <w:tc>
          <w:tcPr>
            <w:tcW w:w="3346" w:type="dxa"/>
            <w:textDirection w:val="lrTb"/>
            <w:noWrap w:val="false"/>
          </w:tcPr>
          <w:p>
            <w:pPr>
              <w:pStyle w:val="1125"/>
              <w:ind w:left="136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кабинеты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оснащены</w:t>
            </w:r>
            <w:r/>
          </w:p>
        </w:tc>
        <w:tc>
          <w:tcPr>
            <w:tcW w:w="2364" w:type="dxa"/>
            <w:textDirection w:val="lrTb"/>
            <w:noWrap w:val="false"/>
          </w:tcPr>
          <w:p>
            <w:pPr>
              <w:pStyle w:val="1125"/>
              <w:ind w:left="112" w:right="1061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Оснащение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кабинетов</w:t>
            </w:r>
            <w:r/>
          </w:p>
          <w:p>
            <w:pPr>
              <w:pStyle w:val="1125"/>
              <w:ind w:left="17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(</w:t>
            </w:r>
            <w:r>
              <w:rPr>
                <w:sz w:val="24"/>
                <w:lang w:val="ru-RU"/>
              </w:rPr>
              <w:t xml:space="preserve">5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проекторов,</w:t>
            </w:r>
            <w:r/>
          </w:p>
          <w:p>
            <w:pPr>
              <w:pStyle w:val="1125"/>
              <w:ind w:left="112" w:right="731"/>
              <w:spacing w:line="270" w:lineRule="atLeas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8 принтеров, </w:t>
            </w:r>
            <w:r>
              <w:rPr>
                <w:sz w:val="24"/>
                <w:lang w:val="ru-RU"/>
              </w:rPr>
              <w:t xml:space="preserve">3 </w:t>
            </w:r>
            <w:r>
              <w:rPr>
                <w:sz w:val="24"/>
                <w:lang w:val="ru-RU"/>
              </w:rPr>
              <w:t xml:space="preserve">МФУ)</w:t>
            </w:r>
            <w:r/>
          </w:p>
        </w:tc>
        <w:tc>
          <w:tcPr>
            <w:tcW w:w="2561" w:type="dxa"/>
            <w:textDirection w:val="lrTb"/>
            <w:noWrap w:val="false"/>
          </w:tcPr>
          <w:p>
            <w:pPr>
              <w:pStyle w:val="1125"/>
              <w:ind w:left="112" w:right="873"/>
              <w:spacing w:line="270" w:lineRule="atLeas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Муниципальный бюджет</w:t>
            </w:r>
            <w:r/>
          </w:p>
        </w:tc>
      </w:tr>
      <w:tr>
        <w:trPr>
          <w:trHeight w:val="827"/>
        </w:trPr>
        <w:tc>
          <w:tcPr>
            <w:tcBorders>
              <w:top w:val="none" w:color="000000" w:sz="4" w:space="0"/>
            </w:tcBorders>
            <w:tcW w:w="3735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  <w:lang w:val="ru-RU"/>
              </w:rPr>
            </w:pPr>
            <w:r>
              <w:rPr>
                <w:sz w:val="2"/>
                <w:szCs w:val="2"/>
                <w:lang w:val="ru-RU"/>
              </w:rPr>
            </w:r>
            <w:r/>
          </w:p>
        </w:tc>
        <w:tc>
          <w:tcPr>
            <w:tcW w:w="2559" w:type="dxa"/>
            <w:textDirection w:val="lrTb"/>
            <w:noWrap w:val="false"/>
          </w:tcPr>
          <w:p>
            <w:pPr>
              <w:pStyle w:val="1125"/>
              <w:ind w:left="136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Мебель</w:t>
            </w:r>
            <w:r/>
          </w:p>
        </w:tc>
        <w:tc>
          <w:tcPr>
            <w:tcW w:w="3346" w:type="dxa"/>
            <w:textDirection w:val="lrTb"/>
            <w:noWrap w:val="false"/>
          </w:tcPr>
          <w:p>
            <w:pPr>
              <w:pStyle w:val="1125"/>
              <w:ind w:left="112" w:right="23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Мебель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кабинетах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имеется,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требуется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замена</w:t>
            </w:r>
            <w:r/>
          </w:p>
        </w:tc>
        <w:tc>
          <w:tcPr>
            <w:tcW w:w="2364" w:type="dxa"/>
            <w:textDirection w:val="lrTb"/>
            <w:noWrap w:val="false"/>
          </w:tcPr>
          <w:p>
            <w:pPr>
              <w:pStyle w:val="1125"/>
              <w:ind w:left="112" w:right="-39"/>
              <w:spacing w:line="27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Приобретение мебели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учащихся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1-11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классов</w:t>
            </w:r>
            <w:r/>
          </w:p>
        </w:tc>
        <w:tc>
          <w:tcPr>
            <w:tcW w:w="2561" w:type="dxa"/>
            <w:textDirection w:val="lrTb"/>
            <w:noWrap w:val="false"/>
          </w:tcPr>
          <w:p>
            <w:pPr>
              <w:pStyle w:val="1125"/>
              <w:ind w:left="112" w:right="41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Муниципальный бюджет</w:t>
            </w:r>
            <w:r/>
          </w:p>
        </w:tc>
      </w:tr>
      <w:tr>
        <w:trPr>
          <w:trHeight w:val="1363"/>
        </w:trPr>
        <w:tc>
          <w:tcPr>
            <w:tcBorders>
              <w:top w:val="none" w:color="000000" w:sz="4" w:space="0"/>
            </w:tcBorders>
            <w:tcW w:w="3735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  <w:lang w:val="ru-RU"/>
              </w:rPr>
            </w:pPr>
            <w:r>
              <w:rPr>
                <w:sz w:val="2"/>
                <w:szCs w:val="2"/>
                <w:lang w:val="ru-RU"/>
              </w:rPr>
            </w:r>
            <w:r/>
          </w:p>
        </w:tc>
        <w:tc>
          <w:tcPr>
            <w:tcW w:w="2559" w:type="dxa"/>
            <w:textDirection w:val="lrTb"/>
            <w:noWrap w:val="false"/>
          </w:tcPr>
          <w:p>
            <w:pPr>
              <w:pStyle w:val="1125"/>
              <w:ind w:left="112" w:right="1001" w:firstLine="24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Спортивное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оборудование</w:t>
            </w:r>
            <w:r/>
          </w:p>
        </w:tc>
        <w:tc>
          <w:tcPr>
            <w:tcW w:w="3346" w:type="dxa"/>
            <w:textDirection w:val="lrTb"/>
            <w:noWrap w:val="false"/>
          </w:tcPr>
          <w:p>
            <w:pPr>
              <w:pStyle w:val="1125"/>
              <w:ind w:left="112" w:right="473" w:firstLine="24"/>
              <w:spacing w:line="276" w:lineRule="auto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Спортивное </w:t>
            </w:r>
            <w:r>
              <w:rPr>
                <w:sz w:val="24"/>
                <w:lang w:val="ru-RU"/>
              </w:rPr>
              <w:t xml:space="preserve">оборудование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имеется,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требуется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замена</w:t>
            </w:r>
            <w:r/>
          </w:p>
        </w:tc>
        <w:tc>
          <w:tcPr>
            <w:tcW w:w="2364" w:type="dxa"/>
            <w:textDirection w:val="lrTb"/>
            <w:noWrap w:val="false"/>
          </w:tcPr>
          <w:p>
            <w:pPr>
              <w:pStyle w:val="1125"/>
              <w:ind w:left="112" w:right="80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Ремонт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приобретение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спортивного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оборудования</w:t>
            </w:r>
            <w:r/>
          </w:p>
        </w:tc>
        <w:tc>
          <w:tcPr>
            <w:tcW w:w="2561" w:type="dxa"/>
            <w:textDirection w:val="lrTb"/>
            <w:noWrap w:val="false"/>
          </w:tcPr>
          <w:p>
            <w:pPr>
              <w:pStyle w:val="1125"/>
              <w:ind w:left="112" w:right="873"/>
              <w:spacing w:line="266" w:lineRule="exact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Муниципальный бюджет</w:t>
            </w:r>
            <w:r/>
          </w:p>
        </w:tc>
      </w:tr>
      <w:tr>
        <w:trPr>
          <w:trHeight w:val="1379"/>
        </w:trPr>
        <w:tc>
          <w:tcPr>
            <w:tcBorders>
              <w:top w:val="none" w:color="000000" w:sz="4" w:space="0"/>
            </w:tcBorders>
            <w:tcW w:w="3735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W w:w="2559" w:type="dxa"/>
            <w:textDirection w:val="lrTb"/>
            <w:noWrap w:val="false"/>
          </w:tcPr>
          <w:p>
            <w:pPr>
              <w:pStyle w:val="1125"/>
              <w:ind w:left="112" w:right="96" w:firstLine="24"/>
              <w:spacing w:line="278" w:lineRule="auto"/>
              <w:tabs>
                <w:tab w:val="left" w:pos="2097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Аппаратура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проведения</w:t>
            </w:r>
            <w:r/>
          </w:p>
          <w:p>
            <w:pPr>
              <w:pStyle w:val="1125"/>
              <w:ind w:left="112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 xml:space="preserve">видеоконференций</w:t>
            </w:r>
            <w:r/>
          </w:p>
        </w:tc>
        <w:tc>
          <w:tcPr>
            <w:tcW w:w="3346" w:type="dxa"/>
            <w:textDirection w:val="lrTb"/>
            <w:noWrap w:val="false"/>
          </w:tcPr>
          <w:p>
            <w:pPr>
              <w:pStyle w:val="1125"/>
              <w:ind w:left="136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имеется</w:t>
            </w:r>
            <w:r/>
          </w:p>
        </w:tc>
        <w:tc>
          <w:tcPr>
            <w:tcW w:w="2364" w:type="dxa"/>
            <w:textDirection w:val="lrTb"/>
            <w:noWrap w:val="false"/>
          </w:tcPr>
          <w:p>
            <w:pPr>
              <w:pStyle w:val="1125"/>
              <w:ind w:left="112"/>
              <w:spacing w:line="268" w:lineRule="exact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Оснащение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кабинета</w:t>
            </w:r>
            <w:r/>
          </w:p>
          <w:p>
            <w:pPr>
              <w:pStyle w:val="1125"/>
              <w:ind w:left="112" w:right="264"/>
              <w:spacing w:before="4" w:line="235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аппаратурой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для проведения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видеоконференций</w:t>
            </w:r>
            <w:r/>
          </w:p>
        </w:tc>
        <w:tc>
          <w:tcPr>
            <w:tcW w:w="2561" w:type="dxa"/>
            <w:textDirection w:val="lrTb"/>
            <w:noWrap w:val="false"/>
          </w:tcPr>
          <w:p>
            <w:pPr>
              <w:pStyle w:val="1125"/>
              <w:ind w:left="112" w:right="873"/>
              <w:rPr>
                <w:sz w:val="24"/>
              </w:rPr>
            </w:pPr>
            <w:r>
              <w:rPr>
                <w:sz w:val="24"/>
              </w:rPr>
              <w:t xml:space="preserve">внебюджетные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средства</w:t>
            </w:r>
            <w:r/>
          </w:p>
        </w:tc>
      </w:tr>
      <w:tr>
        <w:trPr>
          <w:trHeight w:val="2208"/>
        </w:trPr>
        <w:tc>
          <w:tcPr>
            <w:tcW w:w="3735" w:type="dxa"/>
            <w:textDirection w:val="lrTb"/>
            <w:noWrap w:val="false"/>
          </w:tcPr>
          <w:p>
            <w:pPr>
              <w:pStyle w:val="1125"/>
              <w:ind w:left="112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Кадровые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ресурсы</w:t>
            </w:r>
            <w:r/>
          </w:p>
        </w:tc>
        <w:tc>
          <w:tcPr>
            <w:tcW w:w="2559" w:type="dxa"/>
            <w:textDirection w:val="lrTb"/>
            <w:noWrap w:val="false"/>
          </w:tcPr>
          <w:p>
            <w:pPr>
              <w:pStyle w:val="1125"/>
              <w:ind w:left="136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Педагоги</w:t>
            </w:r>
            <w:r/>
          </w:p>
        </w:tc>
        <w:tc>
          <w:tcPr>
            <w:tcW w:w="3346" w:type="dxa"/>
            <w:textDirection w:val="lrTb"/>
            <w:noWrap w:val="false"/>
          </w:tcPr>
          <w:p>
            <w:pPr>
              <w:pStyle w:val="1125"/>
              <w:ind w:left="112" w:right="119" w:firstLine="24"/>
              <w:tabs>
                <w:tab w:val="left" w:pos="2121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количество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учителей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-</w:t>
            </w:r>
            <w:r>
              <w:rPr>
                <w:sz w:val="24"/>
                <w:lang w:val="ru-RU"/>
              </w:rPr>
              <w:t xml:space="preserve">18</w:t>
            </w:r>
            <w:r/>
          </w:p>
          <w:p>
            <w:pPr>
              <w:pStyle w:val="1125"/>
              <w:ind w:left="112" w:right="119" w:firstLine="24"/>
              <w:tabs>
                <w:tab w:val="left" w:pos="2121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количество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педагогов-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психологов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– 1</w:t>
            </w:r>
            <w:r/>
          </w:p>
          <w:p>
            <w:pPr>
              <w:pStyle w:val="1125"/>
              <w:ind w:left="136" w:right="443"/>
              <w:rPr>
                <w:sz w:val="24"/>
              </w:rPr>
            </w:pPr>
            <w:r>
              <w:rPr>
                <w:sz w:val="24"/>
              </w:rPr>
              <w:t xml:space="preserve">социальные педагоги –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педагоги-библиотекари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1</w:t>
            </w:r>
            <w:r/>
          </w:p>
        </w:tc>
        <w:tc>
          <w:tcPr>
            <w:tcW w:w="2364" w:type="dxa"/>
            <w:textDirection w:val="lrTb"/>
            <w:noWrap w:val="false"/>
          </w:tcPr>
          <w:p>
            <w:pPr>
              <w:pStyle w:val="1125"/>
              <w:ind w:left="112" w:right="966"/>
              <w:spacing w:before="35" w:line="276" w:lineRule="auto"/>
              <w:rPr>
                <w:spacing w:val="-1"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Учитель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истории, логопед, </w:t>
            </w:r>
            <w:r/>
          </w:p>
          <w:p>
            <w:pPr>
              <w:pStyle w:val="1125"/>
              <w:ind w:left="112" w:right="966"/>
              <w:spacing w:before="35" w:line="276" w:lineRule="auto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Педагог -дефектолог</w:t>
            </w:r>
            <w:r/>
          </w:p>
          <w:p>
            <w:pPr>
              <w:pStyle w:val="1125"/>
              <w:ind w:left="112" w:right="89"/>
              <w:spacing w:before="1" w:line="276" w:lineRule="auto"/>
              <w:tabs>
                <w:tab w:val="left" w:pos="1611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</w:r>
            <w:r/>
          </w:p>
        </w:tc>
        <w:tc>
          <w:tcPr>
            <w:tcW w:w="2561" w:type="dxa"/>
            <w:textDirection w:val="lrTb"/>
            <w:noWrap w:val="false"/>
          </w:tcPr>
          <w:p>
            <w:pPr>
              <w:pStyle w:val="1125"/>
              <w:ind w:left="136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-</w:t>
            </w:r>
            <w:r/>
          </w:p>
        </w:tc>
      </w:tr>
    </w:tbl>
    <w:p>
      <w:pPr>
        <w:spacing w:line="273" w:lineRule="exact"/>
        <w:rPr>
          <w:sz w:val="24"/>
        </w:rPr>
        <w:sectPr>
          <w:footerReference w:type="default" r:id="rId15"/>
          <w:footnotePr/>
          <w:endnotePr/>
          <w:type w:val="nextPage"/>
          <w:pgSz w:w="16840" w:h="11910" w:orient="landscape"/>
          <w:pgMar w:top="1100" w:right="1180" w:bottom="280" w:left="760" w:header="0" w:footer="0" w:gutter="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pStyle w:val="1122"/>
        <w:rPr>
          <w:b/>
          <w:sz w:val="2"/>
        </w:rPr>
      </w:pPr>
      <w:r>
        <w:rPr>
          <w:b/>
          <w:sz w:val="2"/>
        </w:rPr>
      </w:r>
      <w:r/>
    </w:p>
    <w:tbl>
      <w:tblPr>
        <w:tblStyle w:val="1126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3735"/>
        <w:gridCol w:w="2559"/>
        <w:gridCol w:w="3346"/>
        <w:gridCol w:w="2364"/>
        <w:gridCol w:w="2561"/>
      </w:tblGrid>
      <w:tr>
        <w:trPr>
          <w:trHeight w:val="1478"/>
        </w:trPr>
        <w:tc>
          <w:tcPr>
            <w:tcW w:w="3735" w:type="dxa"/>
            <w:vMerge w:val="restart"/>
            <w:textDirection w:val="lrTb"/>
            <w:noWrap w:val="false"/>
          </w:tcPr>
          <w:p>
            <w:pPr>
              <w:pStyle w:val="1125"/>
              <w:ind w:left="136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Финансовые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ресурсы</w:t>
            </w:r>
            <w:r/>
          </w:p>
        </w:tc>
        <w:tc>
          <w:tcPr>
            <w:tcW w:w="2559" w:type="dxa"/>
            <w:vMerge w:val="restart"/>
            <w:textDirection w:val="lrTb"/>
            <w:noWrap w:val="false"/>
          </w:tcPr>
          <w:p>
            <w:pPr>
              <w:pStyle w:val="1125"/>
              <w:ind w:left="136" w:right="251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Бюджетные средства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(федеральные,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региональные,</w:t>
            </w:r>
            <w:r/>
          </w:p>
          <w:p>
            <w:pPr>
              <w:pStyle w:val="1125"/>
              <w:ind w:left="112" w:right="89" w:firstLine="2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Муниципальные)</w:t>
            </w:r>
            <w:r/>
          </w:p>
        </w:tc>
        <w:tc>
          <w:tcPr>
            <w:tcW w:w="3346" w:type="dxa"/>
            <w:textDirection w:val="lrTb"/>
            <w:noWrap w:val="false"/>
          </w:tcPr>
          <w:p>
            <w:pPr>
              <w:pStyle w:val="1125"/>
              <w:ind w:left="136" w:right="844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 xml:space="preserve">Ремонт здания </w:t>
            </w:r>
            <w:r/>
          </w:p>
        </w:tc>
        <w:tc>
          <w:tcPr>
            <w:tcW w:w="2364" w:type="dxa"/>
            <w:textDirection w:val="lrTb"/>
            <w:noWrap w:val="false"/>
          </w:tcPr>
          <w:p>
            <w:pPr>
              <w:pStyle w:val="1125"/>
              <w:ind w:left="112" w:right="547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 xml:space="preserve">Замена оконных</w:t>
            </w:r>
            <w:r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>
              <w:rPr>
                <w:color w:val="000000" w:themeColor="text1"/>
                <w:sz w:val="24"/>
                <w:lang w:val="ru-RU"/>
              </w:rPr>
              <w:t xml:space="preserve">блоков</w:t>
            </w:r>
            <w:r/>
          </w:p>
          <w:p>
            <w:pPr>
              <w:pStyle w:val="1125"/>
              <w:ind w:left="112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 xml:space="preserve">в</w:t>
            </w:r>
            <w:r>
              <w:rPr>
                <w:color w:val="000000" w:themeColor="text1"/>
                <w:spacing w:val="-4"/>
                <w:sz w:val="24"/>
                <w:lang w:val="ru-RU"/>
              </w:rPr>
              <w:t xml:space="preserve"> </w:t>
            </w:r>
            <w:r>
              <w:rPr>
                <w:color w:val="000000" w:themeColor="text1"/>
                <w:sz w:val="24"/>
                <w:lang w:val="ru-RU"/>
              </w:rPr>
              <w:t xml:space="preserve">кабинетах</w:t>
            </w:r>
            <w:r/>
          </w:p>
        </w:tc>
        <w:tc>
          <w:tcPr>
            <w:tcW w:w="2561" w:type="dxa"/>
            <w:textDirection w:val="lrTb"/>
            <w:noWrap w:val="false"/>
          </w:tcPr>
          <w:p>
            <w:pPr>
              <w:pStyle w:val="1125"/>
              <w:ind w:left="136" w:right="251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Бюджетные средства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(федеральные,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региональные,</w:t>
            </w:r>
            <w:r/>
          </w:p>
          <w:p>
            <w:pPr>
              <w:pStyle w:val="1125"/>
              <w:ind w:left="112" w:right="416"/>
              <w:rPr>
                <w:color w:val="ff0000"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Муниципальные)</w:t>
            </w:r>
            <w:r/>
          </w:p>
        </w:tc>
      </w:tr>
      <w:tr>
        <w:trPr>
          <w:trHeight w:val="1101"/>
        </w:trPr>
        <w:tc>
          <w:tcPr>
            <w:tcBorders>
              <w:top w:val="none" w:color="000000" w:sz="4" w:space="0"/>
            </w:tcBorders>
            <w:tcW w:w="3735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  <w:lang w:val="ru-RU"/>
              </w:rPr>
            </w:pPr>
            <w:r>
              <w:rPr>
                <w:sz w:val="2"/>
                <w:szCs w:val="2"/>
                <w:lang w:val="ru-RU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559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  <w:lang w:val="ru-RU"/>
              </w:rPr>
            </w:pPr>
            <w:r>
              <w:rPr>
                <w:sz w:val="2"/>
                <w:szCs w:val="2"/>
                <w:lang w:val="ru-RU"/>
              </w:rPr>
            </w:r>
            <w:r/>
          </w:p>
        </w:tc>
        <w:tc>
          <w:tcPr>
            <w:tcW w:w="3346" w:type="dxa"/>
            <w:textDirection w:val="lrTb"/>
            <w:noWrap w:val="false"/>
          </w:tcPr>
          <w:p>
            <w:pPr>
              <w:pStyle w:val="1125"/>
              <w:ind w:left="136" w:right="844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 xml:space="preserve">Ремонт здания </w:t>
            </w:r>
            <w:r/>
          </w:p>
        </w:tc>
        <w:tc>
          <w:tcPr>
            <w:tcW w:w="2364" w:type="dxa"/>
            <w:textDirection w:val="lrTb"/>
            <w:noWrap w:val="false"/>
          </w:tcPr>
          <w:p>
            <w:pPr>
              <w:pStyle w:val="1125"/>
              <w:ind w:left="112" w:right="694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pacing w:val="-1"/>
                <w:sz w:val="24"/>
              </w:rPr>
              <w:t xml:space="preserve">Реконструкция</w:t>
            </w:r>
            <w:r>
              <w:rPr>
                <w:color w:val="000000" w:themeColor="text1"/>
                <w:spacing w:val="-57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 xml:space="preserve">фасада</w:t>
            </w:r>
            <w:r>
              <w:rPr>
                <w:color w:val="000000" w:themeColor="text1"/>
                <w:spacing w:val="-3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 xml:space="preserve">здания</w:t>
            </w:r>
            <w:r/>
          </w:p>
        </w:tc>
        <w:tc>
          <w:tcPr>
            <w:tcW w:w="2561" w:type="dxa"/>
            <w:textDirection w:val="lrTb"/>
            <w:noWrap w:val="false"/>
          </w:tcPr>
          <w:p>
            <w:pPr>
              <w:pStyle w:val="1125"/>
              <w:ind w:left="136" w:right="251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Бюджетные средства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(федеральные,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региональные,</w:t>
            </w:r>
            <w:r/>
          </w:p>
          <w:p>
            <w:pPr>
              <w:pStyle w:val="1125"/>
              <w:ind w:left="112" w:right="416"/>
              <w:rPr>
                <w:color w:val="ff0000"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Муниципальные)</w:t>
            </w:r>
            <w:r/>
          </w:p>
        </w:tc>
      </w:tr>
      <w:tr>
        <w:trPr>
          <w:trHeight w:val="1029"/>
        </w:trPr>
        <w:tc>
          <w:tcPr>
            <w:tcBorders>
              <w:top w:val="none" w:color="000000" w:sz="4" w:space="0"/>
            </w:tcBorders>
            <w:tcW w:w="3735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  <w:lang w:val="ru-RU"/>
              </w:rPr>
            </w:pPr>
            <w:r>
              <w:rPr>
                <w:sz w:val="2"/>
                <w:szCs w:val="2"/>
                <w:lang w:val="ru-RU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559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  <w:lang w:val="ru-RU"/>
              </w:rPr>
            </w:pPr>
            <w:r>
              <w:rPr>
                <w:sz w:val="2"/>
                <w:szCs w:val="2"/>
                <w:lang w:val="ru-RU"/>
              </w:rPr>
            </w:r>
            <w:r/>
          </w:p>
        </w:tc>
        <w:tc>
          <w:tcPr>
            <w:tcW w:w="3346" w:type="dxa"/>
            <w:textDirection w:val="lrTb"/>
            <w:noWrap w:val="false"/>
          </w:tcPr>
          <w:p>
            <w:pPr>
              <w:pStyle w:val="1125"/>
              <w:ind w:left="136" w:right="844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 xml:space="preserve">Ремонт здания </w:t>
            </w:r>
            <w:r/>
          </w:p>
        </w:tc>
        <w:tc>
          <w:tcPr>
            <w:tcW w:w="2364" w:type="dxa"/>
            <w:textDirection w:val="lrTb"/>
            <w:noWrap w:val="false"/>
          </w:tcPr>
          <w:p>
            <w:pPr>
              <w:pStyle w:val="1125"/>
              <w:ind w:left="112" w:right="496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  <w:t xml:space="preserve">Капитальный ремонт</w:t>
            </w:r>
            <w:r/>
          </w:p>
        </w:tc>
        <w:tc>
          <w:tcPr>
            <w:tcW w:w="2561" w:type="dxa"/>
            <w:textDirection w:val="lrTb"/>
            <w:noWrap w:val="false"/>
          </w:tcPr>
          <w:p>
            <w:pPr>
              <w:pStyle w:val="1125"/>
              <w:ind w:left="136" w:right="251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Бюджетные средства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(федеральные,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региональные,</w:t>
            </w:r>
            <w:r/>
          </w:p>
          <w:p>
            <w:pPr>
              <w:pStyle w:val="1125"/>
              <w:ind w:left="112" w:right="873"/>
              <w:rPr>
                <w:color w:val="ff0000"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Муниципальные)</w:t>
            </w:r>
            <w:r/>
          </w:p>
        </w:tc>
      </w:tr>
      <w:tr>
        <w:trPr>
          <w:trHeight w:val="829"/>
        </w:trPr>
        <w:tc>
          <w:tcPr>
            <w:tcBorders>
              <w:top w:val="none" w:color="000000" w:sz="4" w:space="0"/>
            </w:tcBorders>
            <w:tcW w:w="3735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  <w:lang w:val="ru-RU"/>
              </w:rPr>
            </w:pPr>
            <w:r>
              <w:rPr>
                <w:sz w:val="2"/>
                <w:szCs w:val="2"/>
                <w:lang w:val="ru-RU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559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  <w:lang w:val="ru-RU"/>
              </w:rPr>
            </w:pPr>
            <w:r>
              <w:rPr>
                <w:sz w:val="2"/>
                <w:szCs w:val="2"/>
                <w:lang w:val="ru-RU"/>
              </w:rPr>
            </w:r>
            <w:r/>
          </w:p>
        </w:tc>
        <w:tc>
          <w:tcPr>
            <w:tcW w:w="3346" w:type="dxa"/>
            <w:textDirection w:val="lrTb"/>
            <w:noWrap w:val="false"/>
          </w:tcPr>
          <w:p>
            <w:pPr>
              <w:pStyle w:val="1125"/>
              <w:ind w:left="136"/>
              <w:spacing w:line="270" w:lineRule="exac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Мебель</w:t>
            </w:r>
            <w:r/>
          </w:p>
        </w:tc>
        <w:tc>
          <w:tcPr>
            <w:tcW w:w="2364" w:type="dxa"/>
            <w:textDirection w:val="lrTb"/>
            <w:noWrap w:val="false"/>
          </w:tcPr>
          <w:p>
            <w:pPr>
              <w:pStyle w:val="1125"/>
              <w:ind w:left="112" w:right="207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pacing w:val="-2"/>
                <w:sz w:val="24"/>
                <w:lang w:val="ru-RU"/>
              </w:rPr>
              <w:t xml:space="preserve">Обновление </w:t>
            </w:r>
            <w:r>
              <w:rPr>
                <w:color w:val="000000" w:themeColor="text1"/>
                <w:spacing w:val="-1"/>
                <w:sz w:val="24"/>
                <w:lang w:val="ru-RU"/>
              </w:rPr>
              <w:t xml:space="preserve">мебели</w:t>
            </w:r>
            <w:r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/>
          </w:p>
          <w:p>
            <w:pPr>
              <w:pStyle w:val="1125"/>
              <w:ind w:left="112"/>
              <w:spacing w:line="261" w:lineRule="exact"/>
              <w:rPr>
                <w:color w:val="000000" w:themeColor="text1"/>
                <w:sz w:val="24"/>
                <w:lang w:val="ru-RU"/>
              </w:rPr>
            </w:pPr>
            <w:r>
              <w:rPr>
                <w:color w:val="000000" w:themeColor="text1"/>
                <w:sz w:val="24"/>
                <w:lang w:val="ru-RU"/>
              </w:rPr>
            </w:r>
            <w:r/>
          </w:p>
        </w:tc>
        <w:tc>
          <w:tcPr>
            <w:tcW w:w="2561" w:type="dxa"/>
            <w:textDirection w:val="lrTb"/>
            <w:noWrap w:val="false"/>
          </w:tcPr>
          <w:p>
            <w:pPr>
              <w:pStyle w:val="1125"/>
              <w:ind w:left="136" w:right="251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Бюджетные средства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(федеральные,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региональные,</w:t>
            </w:r>
            <w:r/>
          </w:p>
          <w:p>
            <w:pPr>
              <w:pStyle w:val="1125"/>
              <w:ind w:left="112" w:right="873"/>
              <w:rPr>
                <w:color w:val="ff0000"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Муниципальные)</w:t>
            </w:r>
            <w:r/>
          </w:p>
        </w:tc>
      </w:tr>
      <w:tr>
        <w:trPr>
          <w:trHeight w:val="830"/>
        </w:trPr>
        <w:tc>
          <w:tcPr>
            <w:tcBorders>
              <w:top w:val="none" w:color="000000" w:sz="4" w:space="0"/>
            </w:tcBorders>
            <w:tcW w:w="3735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  <w:lang w:val="ru-RU"/>
              </w:rPr>
            </w:pPr>
            <w:r>
              <w:rPr>
                <w:sz w:val="2"/>
                <w:szCs w:val="2"/>
                <w:lang w:val="ru-RU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559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  <w:lang w:val="ru-RU"/>
              </w:rPr>
            </w:pPr>
            <w:r>
              <w:rPr>
                <w:sz w:val="2"/>
                <w:szCs w:val="2"/>
                <w:lang w:val="ru-RU"/>
              </w:rPr>
            </w:r>
            <w:r/>
          </w:p>
        </w:tc>
        <w:tc>
          <w:tcPr>
            <w:tcW w:w="3346" w:type="dxa"/>
            <w:textDirection w:val="lrTb"/>
            <w:noWrap w:val="false"/>
          </w:tcPr>
          <w:p>
            <w:pPr>
              <w:pStyle w:val="1125"/>
              <w:ind w:left="112" w:right="98" w:firstLine="24"/>
              <w:spacing w:line="276" w:lineRule="auto"/>
              <w:tabs>
                <w:tab w:val="left" w:pos="2159" w:leader="none"/>
              </w:tabs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Покрытие</w:t>
            </w:r>
            <w:r>
              <w:rPr>
                <w:color w:val="000000" w:themeColor="text1"/>
                <w:sz w:val="24"/>
              </w:rPr>
              <w:tab/>
            </w:r>
            <w:r>
              <w:rPr>
                <w:color w:val="000000" w:themeColor="text1"/>
                <w:spacing w:val="-1"/>
                <w:sz w:val="24"/>
              </w:rPr>
              <w:t xml:space="preserve">асфальтом</w:t>
            </w:r>
            <w:r>
              <w:rPr>
                <w:color w:val="000000" w:themeColor="text1"/>
                <w:spacing w:val="-57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 xml:space="preserve">территории школы</w:t>
            </w:r>
            <w:r/>
          </w:p>
        </w:tc>
        <w:tc>
          <w:tcPr>
            <w:tcW w:w="2364" w:type="dxa"/>
            <w:textDirection w:val="lrTb"/>
            <w:noWrap w:val="false"/>
          </w:tcPr>
          <w:p>
            <w:pPr>
              <w:pStyle w:val="1125"/>
              <w:ind w:left="112" w:right="1140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Покрытие</w:t>
            </w:r>
            <w:r>
              <w:rPr>
                <w:color w:val="000000" w:themeColor="text1"/>
                <w:spacing w:val="-57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 xml:space="preserve">асфальтом</w:t>
            </w:r>
            <w:r/>
          </w:p>
          <w:p>
            <w:pPr>
              <w:pStyle w:val="1125"/>
              <w:ind w:left="112"/>
              <w:spacing w:line="264" w:lineRule="exac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территории</w:t>
            </w:r>
            <w:r>
              <w:rPr>
                <w:color w:val="000000" w:themeColor="text1"/>
                <w:spacing w:val="-3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 xml:space="preserve">школы</w:t>
            </w:r>
            <w:r/>
          </w:p>
        </w:tc>
        <w:tc>
          <w:tcPr>
            <w:tcW w:w="2561" w:type="dxa"/>
            <w:textDirection w:val="lrTb"/>
            <w:noWrap w:val="false"/>
          </w:tcPr>
          <w:p>
            <w:pPr>
              <w:pStyle w:val="1125"/>
              <w:ind w:left="136" w:right="251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Бюджетные средства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(федеральные,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региональные,</w:t>
            </w:r>
            <w:r/>
          </w:p>
          <w:p>
            <w:pPr>
              <w:pStyle w:val="1125"/>
              <w:ind w:left="112" w:right="416"/>
              <w:rPr>
                <w:color w:val="ff0000"/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Муниципальные)</w:t>
            </w:r>
            <w:r/>
          </w:p>
        </w:tc>
      </w:tr>
    </w:tbl>
    <w:p>
      <w:pPr>
        <w:rPr>
          <w:sz w:val="24"/>
        </w:rPr>
        <w:sectPr>
          <w:footerReference w:type="default" r:id="rId16"/>
          <w:footnotePr/>
          <w:endnotePr/>
          <w:type w:val="nextPage"/>
          <w:pgSz w:w="16840" w:h="11910" w:orient="landscape"/>
          <w:pgMar w:top="1100" w:right="1180" w:bottom="1120" w:left="760" w:header="0" w:footer="923" w:gutter="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pStyle w:val="951"/>
        <w:numPr>
          <w:ilvl w:val="0"/>
          <w:numId w:val="23"/>
        </w:numPr>
        <w:contextualSpacing w:val="0"/>
        <w:spacing w:before="60" w:after="0" w:line="240" w:lineRule="auto"/>
        <w:widowControl w:val="off"/>
        <w:tabs>
          <w:tab w:val="left" w:pos="393" w:leader="none"/>
        </w:tabs>
        <w:rPr>
          <w:rFonts w:ascii="Times New Roman" w:hAnsi="Times New Roman" w:cs="Times New Roman"/>
          <w:b/>
          <w:sz w:val="24"/>
          <w:szCs w:val="24"/>
        </w:rPr>
      </w:pPr>
      <w:r/>
      <w:bookmarkStart w:id="2" w:name="_bookmark10"/>
      <w:r/>
      <w:bookmarkEnd w:id="2"/>
      <w:r>
        <w:rPr>
          <w:rFonts w:ascii="Times New Roman" w:hAnsi="Times New Roman" w:cs="Times New Roman"/>
          <w:b/>
          <w:sz w:val="24"/>
          <w:szCs w:val="24"/>
        </w:rPr>
        <w:t xml:space="preserve">Критерии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и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показатели</w:t>
      </w:r>
      <w:r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оценки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реализации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Программы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развития.</w:t>
      </w:r>
      <w:r/>
    </w:p>
    <w:p>
      <w:pPr>
        <w:pStyle w:val="1122"/>
        <w:rPr>
          <w:b/>
          <w:sz w:val="24"/>
          <w:szCs w:val="24"/>
        </w:rPr>
      </w:pPr>
      <w:r>
        <w:rPr>
          <w:b/>
          <w:sz w:val="24"/>
          <w:szCs w:val="24"/>
        </w:rPr>
      </w:r>
      <w:r/>
    </w:p>
    <w:p>
      <w:pPr>
        <w:pStyle w:val="1122"/>
        <w:rPr>
          <w:b/>
          <w:sz w:val="24"/>
          <w:szCs w:val="24"/>
        </w:rPr>
      </w:pPr>
      <w:r>
        <w:rPr>
          <w:b/>
          <w:sz w:val="24"/>
          <w:szCs w:val="24"/>
        </w:rPr>
      </w:r>
      <w:r/>
    </w:p>
    <w:tbl>
      <w:tblPr>
        <w:tblStyle w:val="1126"/>
        <w:tblW w:w="0" w:type="auto"/>
        <w:tblInd w:w="2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3468"/>
        <w:gridCol w:w="2055"/>
      </w:tblGrid>
      <w:tr>
        <w:trPr>
          <w:trHeight w:val="636"/>
        </w:trPr>
        <w:tc>
          <w:tcPr>
            <w:tcW w:w="3824" w:type="dxa"/>
            <w:textDirection w:val="lrTb"/>
            <w:noWrap w:val="false"/>
          </w:tcPr>
          <w:p>
            <w:pPr>
              <w:pStyle w:val="1125"/>
              <w:ind w:left="98" w:right="87"/>
              <w:jc w:val="center"/>
              <w:spacing w:before="15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Задача</w:t>
            </w:r>
            <w:r/>
          </w:p>
        </w:tc>
        <w:tc>
          <w:tcPr>
            <w:tcW w:w="3468" w:type="dxa"/>
            <w:textDirection w:val="lrTb"/>
            <w:noWrap w:val="false"/>
          </w:tcPr>
          <w:p>
            <w:pPr>
              <w:pStyle w:val="1125"/>
              <w:ind w:left="576"/>
              <w:spacing w:before="15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Описание</w:t>
            </w:r>
            <w:r>
              <w:rPr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результата</w:t>
            </w:r>
            <w:r/>
          </w:p>
        </w:tc>
        <w:tc>
          <w:tcPr>
            <w:tcW w:w="2055" w:type="dxa"/>
            <w:textDirection w:val="lrTb"/>
            <w:noWrap w:val="false"/>
          </w:tcPr>
          <w:p>
            <w:pPr>
              <w:pStyle w:val="1125"/>
              <w:ind w:left="88" w:right="76"/>
              <w:jc w:val="center"/>
              <w:spacing w:line="270" w:lineRule="exac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Количественные</w:t>
            </w:r>
            <w:r/>
          </w:p>
          <w:p>
            <w:pPr>
              <w:pStyle w:val="1125"/>
              <w:ind w:left="88" w:right="74"/>
              <w:jc w:val="center"/>
              <w:spacing w:before="4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показатели</w:t>
            </w:r>
            <w:r/>
          </w:p>
        </w:tc>
      </w:tr>
      <w:tr>
        <w:trPr>
          <w:trHeight w:val="633"/>
        </w:trPr>
        <w:tc>
          <w:tcPr>
            <w:tcW w:w="3824" w:type="dxa"/>
            <w:textDirection w:val="lrTb"/>
            <w:noWrap w:val="false"/>
          </w:tcPr>
          <w:p>
            <w:pPr>
              <w:pStyle w:val="1125"/>
              <w:ind w:left="98" w:right="224"/>
              <w:jc w:val="center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самодиагностики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ОО</w:t>
            </w:r>
            <w:r/>
          </w:p>
        </w:tc>
        <w:tc>
          <w:tcPr>
            <w:tcW w:w="3468" w:type="dxa"/>
            <w:textDirection w:val="lrTb"/>
            <w:noWrap w:val="false"/>
          </w:tcPr>
          <w:p>
            <w:pPr>
              <w:pStyle w:val="1125"/>
              <w:ind w:left="115" w:right="107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Получены </w:t>
            </w:r>
            <w:r>
              <w:rPr>
                <w:sz w:val="24"/>
              </w:rPr>
              <w:t xml:space="preserve"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самодиагностики</w:t>
            </w:r>
            <w:r/>
          </w:p>
        </w:tc>
        <w:tc>
          <w:tcPr>
            <w:tcW w:w="2055" w:type="dxa"/>
            <w:textDirection w:val="lrTb"/>
            <w:noWrap w:val="false"/>
          </w:tcPr>
          <w:p>
            <w:pPr>
              <w:pStyle w:val="1125"/>
              <w:ind w:left="108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/>
          </w:p>
        </w:tc>
      </w:tr>
      <w:tr>
        <w:trPr>
          <w:trHeight w:val="952"/>
        </w:trPr>
        <w:tc>
          <w:tcPr>
            <w:tcW w:w="3824" w:type="dxa"/>
            <w:textDirection w:val="lrTb"/>
            <w:noWrap w:val="false"/>
          </w:tcPr>
          <w:p>
            <w:pPr>
              <w:pStyle w:val="1125"/>
              <w:ind w:left="113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Управленческий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анализ</w:t>
            </w:r>
            <w:r/>
          </w:p>
          <w:p>
            <w:pPr>
              <w:pStyle w:val="1125"/>
              <w:ind w:left="113" w:right="649"/>
              <w:spacing w:before="9" w:line="310" w:lineRule="atLeast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результатов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самодиагностики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школы</w:t>
            </w:r>
            <w:r/>
          </w:p>
        </w:tc>
        <w:tc>
          <w:tcPr>
            <w:tcW w:w="3468" w:type="dxa"/>
            <w:textDirection w:val="lrTb"/>
            <w:noWrap w:val="false"/>
          </w:tcPr>
          <w:p>
            <w:pPr>
              <w:pStyle w:val="1125"/>
              <w:ind w:left="115" w:right="1276"/>
              <w:spacing w:line="278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Отчет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результатах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самодиагностики.</w:t>
            </w:r>
            <w:r/>
          </w:p>
          <w:p>
            <w:pPr>
              <w:pStyle w:val="1125"/>
              <w:ind w:left="115"/>
              <w:spacing w:line="272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Аналитическая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справка</w:t>
            </w:r>
            <w:r/>
          </w:p>
        </w:tc>
        <w:tc>
          <w:tcPr>
            <w:tcW w:w="2055" w:type="dxa"/>
            <w:textDirection w:val="lrTb"/>
            <w:noWrap w:val="false"/>
          </w:tcPr>
          <w:p>
            <w:pPr>
              <w:pStyle w:val="1125"/>
              <w:ind w:left="108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/>
          </w:p>
        </w:tc>
      </w:tr>
      <w:tr>
        <w:trPr>
          <w:trHeight w:val="635"/>
        </w:trPr>
        <w:tc>
          <w:tcPr>
            <w:tcW w:w="3824" w:type="dxa"/>
            <w:textDirection w:val="lrTb"/>
            <w:noWrap w:val="false"/>
          </w:tcPr>
          <w:p>
            <w:pPr>
              <w:pStyle w:val="1125"/>
              <w:ind w:left="113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Выбор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управленческого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трека</w:t>
            </w:r>
            <w:r/>
          </w:p>
          <w:p>
            <w:pPr>
              <w:pStyle w:val="1125"/>
              <w:ind w:left="113"/>
              <w:spacing w:before="4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развития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школы</w:t>
            </w:r>
            <w:r/>
          </w:p>
        </w:tc>
        <w:tc>
          <w:tcPr>
            <w:tcW w:w="3468" w:type="dxa"/>
            <w:textDirection w:val="lrTb"/>
            <w:noWrap w:val="false"/>
          </w:tcPr>
          <w:p>
            <w:pPr>
              <w:pStyle w:val="1125"/>
              <w:ind w:left="115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Составление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дорожной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карты</w:t>
            </w:r>
            <w:r/>
          </w:p>
        </w:tc>
        <w:tc>
          <w:tcPr>
            <w:tcW w:w="2055" w:type="dxa"/>
            <w:textDirection w:val="lrTb"/>
            <w:noWrap w:val="false"/>
          </w:tcPr>
          <w:p>
            <w:pPr>
              <w:pStyle w:val="1125"/>
              <w:ind w:left="108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/>
          </w:p>
        </w:tc>
      </w:tr>
      <w:tr>
        <w:trPr>
          <w:trHeight w:val="1586"/>
        </w:trPr>
        <w:tc>
          <w:tcPr>
            <w:tcW w:w="3824" w:type="dxa"/>
            <w:textDirection w:val="lrTb"/>
            <w:noWrap w:val="false"/>
          </w:tcPr>
          <w:p>
            <w:pPr>
              <w:pStyle w:val="1125"/>
              <w:ind w:left="113" w:right="485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Описание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условий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перехода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следующий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уровень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учётом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восьми магистральных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направлений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развития</w:t>
            </w:r>
            <w:r/>
          </w:p>
        </w:tc>
        <w:tc>
          <w:tcPr>
            <w:tcW w:w="3468" w:type="dxa"/>
            <w:textDirection w:val="lrTb"/>
            <w:noWrap w:val="false"/>
          </w:tcPr>
          <w:p>
            <w:pPr>
              <w:pStyle w:val="1125"/>
              <w:ind w:left="115" w:right="102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Разработка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рабочих</w:t>
            </w:r>
            <w:r>
              <w:rPr>
                <w:spacing w:val="4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программ,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графика оценочных процедур,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индивидуальныхпрограмм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развития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наставничества</w:t>
            </w:r>
            <w:r/>
          </w:p>
        </w:tc>
        <w:tc>
          <w:tcPr>
            <w:tcW w:w="2055" w:type="dxa"/>
            <w:textDirection w:val="lrTb"/>
            <w:noWrap w:val="false"/>
          </w:tcPr>
          <w:p>
            <w:pPr>
              <w:pStyle w:val="1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</w:r>
            <w:r/>
          </w:p>
        </w:tc>
      </w:tr>
      <w:tr>
        <w:trPr>
          <w:trHeight w:val="2858"/>
        </w:trPr>
        <w:tc>
          <w:tcPr>
            <w:tcW w:w="3824" w:type="dxa"/>
            <w:textDirection w:val="lrTb"/>
            <w:noWrap w:val="false"/>
          </w:tcPr>
          <w:p>
            <w:pPr>
              <w:pStyle w:val="1125"/>
              <w:ind w:left="113" w:right="703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Построение системы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персонифицированного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профессионального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развития</w:t>
            </w:r>
            <w:r/>
          </w:p>
          <w:p>
            <w:pPr>
              <w:pStyle w:val="1125"/>
              <w:ind w:left="113" w:right="96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педагогов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руководителей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школы,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обеспечивающей современную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методическую подготовку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нацеленностью на достижение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планируемых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образовательных</w:t>
            </w:r>
            <w:r/>
          </w:p>
          <w:p>
            <w:pPr>
              <w:pStyle w:val="1125"/>
              <w:ind w:left="113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 xml:space="preserve">результатов</w:t>
            </w:r>
            <w:r/>
          </w:p>
        </w:tc>
        <w:tc>
          <w:tcPr>
            <w:tcW w:w="3468" w:type="dxa"/>
            <w:textDirection w:val="lrTb"/>
            <w:noWrap w:val="false"/>
          </w:tcPr>
          <w:p>
            <w:pPr>
              <w:pStyle w:val="1125"/>
              <w:ind w:left="115" w:right="130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Устранение «дефицитных»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запросов педагогов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руководителей, построение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образовательных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развивающих индивидуальных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маршрутов</w:t>
            </w:r>
            <w:r/>
          </w:p>
        </w:tc>
        <w:tc>
          <w:tcPr>
            <w:tcW w:w="2055" w:type="dxa"/>
            <w:textDirection w:val="lrTb"/>
            <w:noWrap w:val="false"/>
          </w:tcPr>
          <w:p>
            <w:pPr>
              <w:pStyle w:val="1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</w:r>
            <w:r/>
          </w:p>
        </w:tc>
      </w:tr>
      <w:tr>
        <w:trPr>
          <w:trHeight w:val="952"/>
        </w:trPr>
        <w:tc>
          <w:tcPr>
            <w:tcW w:w="3824" w:type="dxa"/>
            <w:textDirection w:val="lrTb"/>
            <w:noWrap w:val="false"/>
          </w:tcPr>
          <w:p>
            <w:pPr>
              <w:pStyle w:val="1125"/>
              <w:ind w:left="113" w:right="881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пространственной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среды</w:t>
            </w:r>
            <w:r/>
          </w:p>
        </w:tc>
        <w:tc>
          <w:tcPr>
            <w:tcW w:w="3468" w:type="dxa"/>
            <w:textDirection w:val="lrTb"/>
            <w:noWrap w:val="false"/>
          </w:tcPr>
          <w:p>
            <w:pPr>
              <w:pStyle w:val="1125"/>
              <w:ind w:left="115" w:right="818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Пройдены курсы КПК,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повышены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компетенции</w:t>
            </w:r>
            <w:r/>
          </w:p>
        </w:tc>
        <w:tc>
          <w:tcPr>
            <w:tcW w:w="2055" w:type="dxa"/>
            <w:textDirection w:val="lrTb"/>
            <w:noWrap w:val="false"/>
          </w:tcPr>
          <w:p>
            <w:pPr>
              <w:pStyle w:val="1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</w:r>
            <w:r/>
          </w:p>
        </w:tc>
      </w:tr>
    </w:tbl>
    <w:p>
      <w:pPr>
        <w:rPr>
          <w:sz w:val="24"/>
        </w:rPr>
        <w:sectPr>
          <w:footerReference w:type="default" r:id="rId17"/>
          <w:footnotePr/>
          <w:endnotePr/>
          <w:type w:val="nextPage"/>
          <w:pgSz w:w="11910" w:h="16840" w:orient="portrait"/>
          <w:pgMar w:top="860" w:right="1200" w:bottom="280" w:left="1040" w:header="0" w:footer="0" w:gutter="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pStyle w:val="1127"/>
        <w:numPr>
          <w:ilvl w:val="0"/>
          <w:numId w:val="23"/>
        </w:numPr>
        <w:ind w:left="391"/>
        <w:spacing w:after="5"/>
        <w:tabs>
          <w:tab w:val="left" w:pos="392" w:leader="none"/>
        </w:tabs>
      </w:pPr>
      <w:r/>
      <w:bookmarkStart w:id="3" w:name="_bookmark11"/>
      <w:r/>
      <w:bookmarkEnd w:id="3"/>
      <w:r>
        <w:t xml:space="preserve">Дорожная</w:t>
      </w:r>
      <w:r>
        <w:rPr>
          <w:spacing w:val="-5"/>
        </w:rPr>
        <w:t xml:space="preserve"> </w:t>
      </w:r>
      <w:r>
        <w:t xml:space="preserve">карта</w:t>
      </w:r>
      <w:r>
        <w:rPr>
          <w:spacing w:val="-4"/>
        </w:rPr>
        <w:t xml:space="preserve"> </w:t>
      </w:r>
      <w:r>
        <w:t xml:space="preserve">реализации</w:t>
      </w:r>
      <w:r>
        <w:rPr>
          <w:spacing w:val="-4"/>
        </w:rPr>
        <w:t xml:space="preserve"> </w:t>
      </w:r>
      <w:r>
        <w:t xml:space="preserve">Программы</w:t>
      </w:r>
      <w:r>
        <w:rPr>
          <w:spacing w:val="-4"/>
        </w:rPr>
        <w:t xml:space="preserve"> </w:t>
      </w:r>
      <w:r>
        <w:t xml:space="preserve">развития.</w:t>
      </w:r>
      <w:r/>
    </w:p>
    <w:tbl>
      <w:tblPr>
        <w:tblStyle w:val="1126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9"/>
        <w:gridCol w:w="2653"/>
        <w:gridCol w:w="2440"/>
        <w:gridCol w:w="2181"/>
        <w:gridCol w:w="1943"/>
      </w:tblGrid>
      <w:tr>
        <w:trPr>
          <w:trHeight w:val="316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486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Мероприятия</w:t>
            </w:r>
            <w:r/>
          </w:p>
        </w:tc>
        <w:tc>
          <w:tcPr>
            <w:gridSpan w:val="2"/>
            <w:tcW w:w="3074" w:type="dxa"/>
            <w:textDirection w:val="lrTb"/>
            <w:noWrap w:val="false"/>
          </w:tcPr>
          <w:p>
            <w:pPr>
              <w:pStyle w:val="1125"/>
              <w:ind w:left="592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Срок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реализации</w:t>
            </w:r>
            <w:r/>
          </w:p>
        </w:tc>
        <w:tc>
          <w:tcPr>
            <w:gridSpan w:val="2"/>
            <w:tcW w:w="5093" w:type="dxa"/>
            <w:textDirection w:val="lrTb"/>
            <w:noWrap w:val="false"/>
          </w:tcPr>
          <w:p>
            <w:pPr>
              <w:pStyle w:val="1125"/>
              <w:ind w:left="1193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Планируемый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результат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362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Исполнитель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Ответственный</w:t>
            </w:r>
            <w:r/>
          </w:p>
        </w:tc>
      </w:tr>
      <w:tr>
        <w:trPr>
          <w:trHeight w:val="1585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578" w:right="481" w:hanging="63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мероприятия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244" w:right="226" w:hanging="1"/>
              <w:jc w:val="center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плановая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дата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получения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результата</w:t>
            </w:r>
            <w:r/>
          </w:p>
          <w:p>
            <w:pPr>
              <w:pStyle w:val="1125"/>
              <w:ind w:left="93" w:right="85"/>
              <w:jc w:val="center"/>
              <w:spacing w:line="27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(дд.мм.гг)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78" w:right="63"/>
              <w:jc w:val="center"/>
              <w:spacing w:line="276" w:lineRule="auto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фактическая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дата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(дд.мм.гг)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689" w:right="145" w:hanging="519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измеримый индикатор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(показатель)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748" w:right="468" w:hanging="260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продукта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</w:tr>
      <w:tr>
        <w:trPr>
          <w:trHeight w:val="953"/>
        </w:trPr>
        <w:tc>
          <w:tcPr>
            <w:gridSpan w:val="7"/>
            <w:tcW w:w="14771" w:type="dxa"/>
            <w:textDirection w:val="lrTb"/>
            <w:noWrap w:val="false"/>
          </w:tcPr>
          <w:p>
            <w:pPr>
              <w:pStyle w:val="1125"/>
              <w:ind w:left="5936" w:right="800" w:hanging="5118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Задача1. Проведение самодиагностики образовательной организации, определение уровнясоответствия модели «Школа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Минпросвещения России»</w:t>
            </w:r>
            <w:r/>
          </w:p>
        </w:tc>
      </w:tr>
      <w:tr>
        <w:trPr>
          <w:trHeight w:val="924"/>
        </w:trPr>
        <w:tc>
          <w:tcPr>
            <w:tcBorders>
              <w:bottom w:val="none" w:color="000000" w:sz="4" w:space="0"/>
            </w:tcBorders>
            <w:tcW w:w="2480" w:type="dxa"/>
            <w:textDirection w:val="lrTb"/>
            <w:noWrap w:val="false"/>
          </w:tcPr>
          <w:p>
            <w:pPr>
              <w:pStyle w:val="1125"/>
              <w:ind w:left="112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</w:t>
            </w:r>
            <w:r>
              <w:rPr>
                <w:spacing w:val="-4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 xml:space="preserve">1.</w:t>
            </w:r>
            <w:r>
              <w:rPr>
                <w:spacing w:val="-1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 xml:space="preserve">1.</w:t>
            </w:r>
            <w:r/>
          </w:p>
          <w:p>
            <w:pPr>
              <w:pStyle w:val="1125"/>
              <w:ind w:left="112"/>
              <w:spacing w:before="4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Знакомство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</w:t>
            </w:r>
            <w:r/>
          </w:p>
          <w:p>
            <w:pPr>
              <w:pStyle w:val="1125"/>
              <w:ind w:left="112"/>
              <w:spacing w:before="4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разработками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ФГБНУ</w:t>
            </w:r>
            <w:r/>
          </w:p>
        </w:tc>
        <w:tc>
          <w:tcPr>
            <w:tcW w:w="1575" w:type="dxa"/>
            <w:vMerge w:val="restart"/>
            <w:textDirection w:val="lrTb"/>
            <w:noWrap w:val="false"/>
          </w:tcPr>
          <w:p>
            <w:pPr>
              <w:pStyle w:val="1125"/>
              <w:ind w:left="112" w:right="200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Март – апрель 2024</w:t>
            </w:r>
            <w:r/>
          </w:p>
        </w:tc>
        <w:tc>
          <w:tcPr>
            <w:tcW w:w="1499" w:type="dxa"/>
            <w:vMerge w:val="restart"/>
            <w:textDirection w:val="lrTb"/>
            <w:noWrap w:val="false"/>
          </w:tcPr>
          <w:p>
            <w:pPr>
              <w:pStyle w:val="1125"/>
              <w:ind w:left="111"/>
              <w:rPr>
                <w:sz w:val="24"/>
              </w:rPr>
            </w:pPr>
            <w:r>
              <w:rPr>
                <w:spacing w:val="-1"/>
                <w:sz w:val="24"/>
                <w:lang w:val="ru-RU"/>
              </w:rPr>
              <w:t xml:space="preserve">Май 2024 </w:t>
            </w:r>
            <w:r>
              <w:rPr>
                <w:sz w:val="24"/>
              </w:rPr>
              <w:t xml:space="preserve">г</w:t>
            </w:r>
            <w:r/>
          </w:p>
        </w:tc>
        <w:tc>
          <w:tcPr>
            <w:tcW w:w="2653" w:type="dxa"/>
            <w:vMerge w:val="restart"/>
            <w:textDirection w:val="lrTb"/>
            <w:noWrap w:val="false"/>
          </w:tcPr>
          <w:p>
            <w:pPr>
              <w:pStyle w:val="1125"/>
              <w:ind w:left="108" w:right="7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Управленческая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команда изучила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материалы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ФГБНУ</w:t>
            </w:r>
            <w:r/>
          </w:p>
          <w:p>
            <w:pPr>
              <w:pStyle w:val="1125"/>
              <w:ind w:left="108" w:right="10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«Институт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управления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образованием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Российской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академии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образования»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(раздел</w:t>
            </w:r>
            <w:r/>
          </w:p>
          <w:p>
            <w:pPr>
              <w:pStyle w:val="1125"/>
              <w:ind w:left="108" w:right="705"/>
              <w:spacing w:line="259" w:lineRule="auto"/>
              <w:rPr>
                <w:sz w:val="24"/>
              </w:rPr>
            </w:pPr>
            <w:r>
              <w:rPr>
                <w:sz w:val="24"/>
              </w:rPr>
              <w:t xml:space="preserve"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Минпросвещения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России»)</w:t>
            </w:r>
            <w:r/>
          </w:p>
        </w:tc>
        <w:tc>
          <w:tcPr>
            <w:tcW w:w="2440" w:type="dxa"/>
            <w:vMerge w:val="restart"/>
            <w:textDirection w:val="lrTb"/>
            <w:noWrap w:val="false"/>
          </w:tcPr>
          <w:p>
            <w:pPr>
              <w:pStyle w:val="1125"/>
              <w:ind w:left="107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-</w:t>
            </w:r>
            <w:r/>
          </w:p>
        </w:tc>
        <w:tc>
          <w:tcPr>
            <w:tcW w:w="2181" w:type="dxa"/>
            <w:vMerge w:val="restart"/>
            <w:textDirection w:val="lrTb"/>
            <w:noWrap w:val="false"/>
          </w:tcPr>
          <w:p>
            <w:pPr>
              <w:pStyle w:val="1125"/>
              <w:ind w:left="106" w:right="5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Управленческа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команда</w:t>
            </w:r>
            <w:r/>
          </w:p>
        </w:tc>
        <w:tc>
          <w:tcPr>
            <w:tcW w:w="1943" w:type="dxa"/>
            <w:vMerge w:val="restart"/>
            <w:textDirection w:val="lrTb"/>
            <w:noWrap w:val="false"/>
          </w:tcPr>
          <w:p>
            <w:pPr>
              <w:pStyle w:val="1125"/>
              <w:ind w:left="105" w:right="827"/>
              <w:spacing w:line="278" w:lineRule="auto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Директор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 xml:space="preserve">Дорбаева Л.Ш.</w:t>
            </w:r>
            <w:r/>
          </w:p>
        </w:tc>
      </w:tr>
      <w:tr>
        <w:trPr>
          <w:trHeight w:val="307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2480" w:type="dxa"/>
            <w:textDirection w:val="lrTb"/>
            <w:noWrap w:val="false"/>
          </w:tcPr>
          <w:p>
            <w:pPr>
              <w:pStyle w:val="1125"/>
              <w:ind w:left="112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«Институт</w:t>
            </w:r>
            <w:r/>
          </w:p>
        </w:tc>
        <w:tc>
          <w:tcPr>
            <w:tcBorders>
              <w:top w:val="none" w:color="000000" w:sz="4" w:space="0"/>
            </w:tcBorders>
            <w:tcW w:w="1575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99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65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44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1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94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306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2480" w:type="dxa"/>
            <w:textDirection w:val="lrTb"/>
            <w:noWrap w:val="false"/>
          </w:tcPr>
          <w:p>
            <w:pPr>
              <w:pStyle w:val="1125"/>
              <w:ind w:left="112"/>
              <w:spacing w:before="11" w:line="275" w:lineRule="exact"/>
              <w:rPr>
                <w:sz w:val="24"/>
              </w:rPr>
            </w:pPr>
            <w:r>
              <w:rPr>
                <w:sz w:val="24"/>
              </w:rPr>
              <w:t xml:space="preserve">Управления</w:t>
            </w:r>
            <w:r/>
          </w:p>
        </w:tc>
        <w:tc>
          <w:tcPr>
            <w:tcBorders>
              <w:top w:val="none" w:color="000000" w:sz="4" w:space="0"/>
            </w:tcBorders>
            <w:tcW w:w="1575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99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65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44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1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94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307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2480" w:type="dxa"/>
            <w:textDirection w:val="lrTb"/>
            <w:noWrap w:val="false"/>
          </w:tcPr>
          <w:p>
            <w:pPr>
              <w:pStyle w:val="1125"/>
              <w:ind w:left="112"/>
              <w:spacing w:before="9"/>
              <w:rPr>
                <w:sz w:val="24"/>
              </w:rPr>
            </w:pPr>
            <w:r>
              <w:rPr>
                <w:sz w:val="24"/>
              </w:rPr>
              <w:t xml:space="preserve">образованием</w:t>
            </w:r>
            <w:r/>
          </w:p>
        </w:tc>
        <w:tc>
          <w:tcPr>
            <w:tcBorders>
              <w:top w:val="none" w:color="000000" w:sz="4" w:space="0"/>
            </w:tcBorders>
            <w:tcW w:w="1575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99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65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44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1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94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308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2480" w:type="dxa"/>
            <w:textDirection w:val="lrTb"/>
            <w:noWrap w:val="false"/>
          </w:tcPr>
          <w:p>
            <w:pPr>
              <w:pStyle w:val="1125"/>
              <w:ind w:left="112"/>
              <w:spacing w:before="11"/>
              <w:rPr>
                <w:sz w:val="24"/>
              </w:rPr>
            </w:pPr>
            <w:r>
              <w:rPr>
                <w:sz w:val="24"/>
              </w:rPr>
              <w:t xml:space="preserve"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академии</w:t>
            </w:r>
            <w:r/>
          </w:p>
        </w:tc>
        <w:tc>
          <w:tcPr>
            <w:tcBorders>
              <w:top w:val="none" w:color="000000" w:sz="4" w:space="0"/>
            </w:tcBorders>
            <w:tcW w:w="1575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99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65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44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1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94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306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2480" w:type="dxa"/>
            <w:textDirection w:val="lrTb"/>
            <w:noWrap w:val="false"/>
          </w:tcPr>
          <w:p>
            <w:pPr>
              <w:pStyle w:val="1125"/>
              <w:ind w:left="112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образования»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(раздел</w:t>
            </w:r>
            <w:r/>
          </w:p>
        </w:tc>
        <w:tc>
          <w:tcPr>
            <w:tcBorders>
              <w:top w:val="none" w:color="000000" w:sz="4" w:space="0"/>
            </w:tcBorders>
            <w:tcW w:w="1575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99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65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44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1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94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306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2480" w:type="dxa"/>
            <w:textDirection w:val="lrTb"/>
            <w:noWrap w:val="false"/>
          </w:tcPr>
          <w:p>
            <w:pPr>
              <w:pStyle w:val="1125"/>
              <w:ind w:left="112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«Школа</w:t>
            </w:r>
            <w:r/>
          </w:p>
        </w:tc>
        <w:tc>
          <w:tcPr>
            <w:tcBorders>
              <w:top w:val="none" w:color="000000" w:sz="4" w:space="0"/>
            </w:tcBorders>
            <w:tcW w:w="1575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99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65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44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1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94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306"/>
        </w:trPr>
        <w:tc>
          <w:tcPr>
            <w:tcBorders>
              <w:top w:val="none" w:color="000000" w:sz="4" w:space="0"/>
              <w:bottom w:val="none" w:color="000000" w:sz="4" w:space="0"/>
            </w:tcBorders>
            <w:tcW w:w="2480" w:type="dxa"/>
            <w:textDirection w:val="lrTb"/>
            <w:noWrap w:val="false"/>
          </w:tcPr>
          <w:p>
            <w:pPr>
              <w:pStyle w:val="1125"/>
              <w:ind w:left="112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Минпросвещения</w:t>
            </w:r>
            <w:r/>
          </w:p>
        </w:tc>
        <w:tc>
          <w:tcPr>
            <w:tcBorders>
              <w:top w:val="none" w:color="000000" w:sz="4" w:space="0"/>
            </w:tcBorders>
            <w:tcW w:w="1575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99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65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44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1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94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  <w:tr>
        <w:trPr>
          <w:trHeight w:val="788"/>
        </w:trPr>
        <w:tc>
          <w:tcPr>
            <w:tcBorders>
              <w:top w:val="none" w:color="000000" w:sz="4" w:space="0"/>
            </w:tcBorders>
            <w:tcW w:w="2480" w:type="dxa"/>
            <w:textDirection w:val="lrTb"/>
            <w:noWrap w:val="false"/>
          </w:tcPr>
          <w:p>
            <w:pPr>
              <w:pStyle w:val="1125"/>
              <w:ind w:left="112"/>
              <w:spacing w:before="10"/>
              <w:rPr>
                <w:sz w:val="24"/>
              </w:rPr>
            </w:pPr>
            <w:r>
              <w:rPr>
                <w:sz w:val="24"/>
              </w:rPr>
              <w:t xml:space="preserve">России»).</w:t>
            </w:r>
            <w:r/>
          </w:p>
        </w:tc>
        <w:tc>
          <w:tcPr>
            <w:tcBorders>
              <w:top w:val="none" w:color="000000" w:sz="4" w:space="0"/>
            </w:tcBorders>
            <w:tcW w:w="1575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499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65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440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21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  <w:tc>
          <w:tcPr>
            <w:tcBorders>
              <w:top w:val="none" w:color="000000" w:sz="4" w:space="0"/>
            </w:tcBorders>
            <w:tcW w:w="194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/>
          </w:p>
        </w:tc>
      </w:tr>
    </w:tbl>
    <w:p>
      <w:pPr>
        <w:rPr>
          <w:sz w:val="2"/>
          <w:szCs w:val="2"/>
        </w:rPr>
        <w:sectPr>
          <w:footerReference w:type="default" r:id="rId18"/>
          <w:footnotePr/>
          <w:endnotePr/>
          <w:type w:val="nextPage"/>
          <w:pgSz w:w="16840" w:h="11910" w:orient="landscape"/>
          <w:pgMar w:top="1100" w:right="980" w:bottom="1120" w:left="760" w:header="0" w:footer="923" w:gutter="0"/>
          <w:pgNumType w:start="166"/>
          <w:cols w:num="1" w:sep="0" w:space="720" w:equalWidth="1"/>
          <w:docGrid w:linePitch="360"/>
        </w:sectPr>
      </w:pPr>
      <w:r>
        <w:rPr>
          <w:sz w:val="2"/>
          <w:szCs w:val="2"/>
        </w:rPr>
      </w:r>
      <w:r/>
    </w:p>
    <w:p>
      <w:pPr>
        <w:pStyle w:val="1122"/>
        <w:rPr>
          <w:b/>
          <w:sz w:val="2"/>
        </w:rPr>
      </w:pPr>
      <w:r>
        <w:rPr>
          <w:b/>
          <w:sz w:val="2"/>
        </w:rPr>
      </w:r>
      <w:r/>
    </w:p>
    <w:tbl>
      <w:tblPr>
        <w:tblStyle w:val="1126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9"/>
        <w:gridCol w:w="2653"/>
        <w:gridCol w:w="2440"/>
        <w:gridCol w:w="2181"/>
        <w:gridCol w:w="1943"/>
      </w:tblGrid>
      <w:tr>
        <w:trPr>
          <w:trHeight w:val="3365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12" w:right="390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 1.2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Прохождение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самодиагностики 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электронном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виде.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90" w:right="133"/>
              <w:jc w:val="center"/>
              <w:spacing w:line="27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Март </w:t>
            </w:r>
            <w:r>
              <w:rPr>
                <w:sz w:val="24"/>
              </w:rPr>
              <w:t xml:space="preserve">202</w:t>
            </w:r>
            <w:r>
              <w:rPr>
                <w:sz w:val="24"/>
                <w:lang w:val="ru-RU"/>
              </w:rPr>
              <w:t xml:space="preserve">4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92" w:right="63"/>
              <w:jc w:val="center"/>
              <w:spacing w:line="27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Май 2024</w:t>
            </w:r>
            <w:r>
              <w:rPr>
                <w:sz w:val="24"/>
                <w:lang w:val="ru-RU"/>
              </w:rPr>
              <w:t xml:space="preserve"> 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108" w:right="273"/>
              <w:spacing w:line="237" w:lineRule="auto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Получены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результаты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самодиагностики.</w:t>
            </w:r>
            <w:r/>
          </w:p>
          <w:p>
            <w:pPr>
              <w:pStyle w:val="1125"/>
              <w:ind w:left="108" w:right="8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Изучены рекомендации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федерального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оператора</w:t>
            </w:r>
            <w:r/>
          </w:p>
          <w:p>
            <w:pPr>
              <w:pStyle w:val="1125"/>
              <w:ind w:left="108"/>
              <w:spacing w:line="262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Проекта</w:t>
            </w:r>
            <w:r/>
          </w:p>
          <w:p>
            <w:pPr>
              <w:pStyle w:val="1125"/>
              <w:ind w:left="108" w:right="6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по повышению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стартового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уровня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соответствия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модели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«Школа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Минпросвещения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России».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107" w:right="83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Графический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профиль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результата,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таблица,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рекомендации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 w:right="420"/>
              <w:spacing w:line="237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школы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 w:right="841"/>
              <w:jc w:val="bot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 xml:space="preserve">Директор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 xml:space="preserve">Дорбаева Л.Ш.</w:t>
            </w:r>
            <w:r/>
          </w:p>
        </w:tc>
      </w:tr>
      <w:tr>
        <w:trPr>
          <w:trHeight w:val="635"/>
        </w:trPr>
        <w:tc>
          <w:tcPr>
            <w:gridSpan w:val="7"/>
            <w:tcW w:w="14771" w:type="dxa"/>
            <w:textDirection w:val="lrTb"/>
            <w:noWrap w:val="false"/>
          </w:tcPr>
          <w:p>
            <w:pPr>
              <w:pStyle w:val="1125"/>
              <w:ind w:left="112"/>
              <w:spacing w:line="270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Перечень критериев из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самодиагностики</w:t>
            </w:r>
            <w:r>
              <w:rPr>
                <w:b/>
                <w:spacing w:val="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проекта ШМР,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значение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которых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увеличится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в результате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успешной</w:t>
            </w:r>
            <w:r>
              <w:rPr>
                <w:b/>
                <w:spacing w:val="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реализации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задачи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1:</w:t>
            </w:r>
            <w:r/>
          </w:p>
          <w:p>
            <w:pPr>
              <w:pStyle w:val="1125"/>
              <w:ind w:left="112"/>
              <w:spacing w:before="43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«знание»,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«здоровье»,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«творчество»,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«воспитание»,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«профориентация»,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«учитель»,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«школьный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климат»,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«образовательная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среда»</w:t>
            </w:r>
            <w:r/>
          </w:p>
        </w:tc>
      </w:tr>
      <w:tr>
        <w:trPr>
          <w:trHeight w:val="633"/>
        </w:trPr>
        <w:tc>
          <w:tcPr>
            <w:gridSpan w:val="7"/>
            <w:tcW w:w="14771" w:type="dxa"/>
            <w:textDirection w:val="lrTb"/>
            <w:noWrap w:val="false"/>
          </w:tcPr>
          <w:p>
            <w:pPr>
              <w:pStyle w:val="1125"/>
              <w:ind w:left="177"/>
              <w:spacing w:line="270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Задача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2.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Управленческий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анализ</w:t>
            </w:r>
            <w:r>
              <w:rPr>
                <w:b/>
                <w:spacing w:val="-8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и</w:t>
            </w:r>
            <w:r>
              <w:rPr>
                <w:b/>
                <w:spacing w:val="-6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проектирование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условий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перехода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на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следующий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уровень</w:t>
            </w:r>
            <w:r/>
          </w:p>
          <w:p>
            <w:pPr>
              <w:pStyle w:val="1125"/>
              <w:ind w:left="110"/>
              <w:spacing w:before="45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соответствия</w:t>
            </w:r>
            <w:r>
              <w:rPr>
                <w:b/>
                <w:spacing w:val="-6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модели</w:t>
            </w:r>
            <w:r>
              <w:rPr>
                <w:b/>
                <w:spacing w:val="-1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«Школа</w:t>
            </w:r>
            <w:r>
              <w:rPr>
                <w:b/>
                <w:spacing w:val="-6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Минпросвещения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России»</w:t>
            </w:r>
            <w:r/>
          </w:p>
        </w:tc>
      </w:tr>
      <w:tr>
        <w:trPr>
          <w:trHeight w:val="2292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12" w:right="574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 2.1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формирование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актива школьной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команды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(управленческая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команда),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организация </w:t>
            </w:r>
            <w:r>
              <w:rPr>
                <w:sz w:val="24"/>
                <w:lang w:val="ru-RU"/>
              </w:rPr>
              <w:t xml:space="preserve">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работы.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87" w:right="133"/>
              <w:jc w:val="center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Март 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202</w:t>
            </w:r>
            <w:r>
              <w:rPr>
                <w:sz w:val="24"/>
                <w:lang w:val="ru-RU"/>
              </w:rPr>
              <w:t xml:space="preserve">4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92" w:right="3"/>
              <w:jc w:val="center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Май </w:t>
            </w:r>
            <w:r>
              <w:rPr>
                <w:sz w:val="24"/>
              </w:rPr>
              <w:t xml:space="preserve">202</w:t>
            </w:r>
            <w:r>
              <w:rPr>
                <w:sz w:val="24"/>
                <w:lang w:val="ru-RU"/>
              </w:rPr>
              <w:t xml:space="preserve">4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108" w:right="868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Управленческая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команда</w:t>
            </w:r>
            <w:r/>
          </w:p>
          <w:p>
            <w:pPr>
              <w:pStyle w:val="1125"/>
              <w:ind w:left="108" w:right="115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создана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приступила </w:t>
            </w:r>
            <w:r>
              <w:rPr>
                <w:sz w:val="24"/>
                <w:lang w:val="ru-RU"/>
              </w:rPr>
              <w:t xml:space="preserve">к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выполнению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задания.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107" w:right="67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Положение 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школьной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управленческой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команде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 w:right="5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Управленческа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команда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</w:t>
            </w:r>
            <w:r/>
          </w:p>
          <w:p>
            <w:pPr>
              <w:pStyle w:val="1125"/>
              <w:ind w:left="105" w:right="94"/>
              <w:jc w:val="both"/>
              <w:spacing w:before="43"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УВР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Менькова О.В.</w:t>
            </w:r>
            <w:r/>
          </w:p>
        </w:tc>
      </w:tr>
    </w:tbl>
    <w:p>
      <w:pPr>
        <w:jc w:val="both"/>
        <w:spacing w:line="276" w:lineRule="auto"/>
        <w:rPr>
          <w:sz w:val="24"/>
        </w:rPr>
        <w:sectPr>
          <w:footnotePr/>
          <w:endnotePr/>
          <w:type w:val="nextPage"/>
          <w:pgSz w:w="16840" w:h="11910" w:orient="landscape"/>
          <w:pgMar w:top="1100" w:right="980" w:bottom="1120" w:left="760" w:header="0" w:footer="923" w:gutter="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pStyle w:val="1122"/>
        <w:rPr>
          <w:b/>
          <w:sz w:val="2"/>
        </w:rPr>
      </w:pPr>
      <w:r>
        <w:rPr>
          <w:b/>
          <w:sz w:val="2"/>
        </w:rPr>
      </w:r>
      <w:r/>
    </w:p>
    <w:tbl>
      <w:tblPr>
        <w:tblStyle w:val="1126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9"/>
        <w:gridCol w:w="2653"/>
        <w:gridCol w:w="2440"/>
        <w:gridCol w:w="2181"/>
        <w:gridCol w:w="1943"/>
      </w:tblGrid>
      <w:tr>
        <w:trPr>
          <w:trHeight w:val="4150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12" w:right="331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 2.2.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 xml:space="preserve">Анализ </w:t>
            </w:r>
            <w:r>
              <w:rPr>
                <w:spacing w:val="-1"/>
                <w:sz w:val="24"/>
                <w:lang w:val="ru-RU"/>
              </w:rPr>
              <w:t xml:space="preserve">результатов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самодиагностики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школы в рамках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Проекта:</w:t>
            </w:r>
            <w:r/>
          </w:p>
          <w:p>
            <w:pPr>
              <w:pStyle w:val="1125"/>
              <w:ind w:left="112" w:right="13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достижения,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исходный уровень 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показателям</w:t>
            </w:r>
            <w:r/>
          </w:p>
          <w:p>
            <w:pPr>
              <w:pStyle w:val="1125"/>
              <w:ind w:left="112" w:right="24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«Школы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Минпросвещения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России», проблемы,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 xml:space="preserve">требующие </w:t>
            </w:r>
            <w:r>
              <w:rPr>
                <w:spacing w:val="-1"/>
                <w:sz w:val="24"/>
                <w:lang w:val="ru-RU"/>
              </w:rPr>
              <w:t xml:space="preserve">решения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для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перехода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</w:t>
            </w:r>
            <w:r/>
          </w:p>
          <w:p>
            <w:pPr>
              <w:pStyle w:val="1125"/>
              <w:ind w:left="112" w:right="847"/>
              <w:spacing w:line="27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более </w:t>
            </w:r>
            <w:r>
              <w:rPr>
                <w:spacing w:val="-1"/>
                <w:sz w:val="24"/>
              </w:rPr>
              <w:t xml:space="preserve">высокий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уровень.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112" w:right="13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Май 2024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111" w:right="62"/>
              <w:spacing w:line="273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Май 2024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108" w:right="478"/>
              <w:rPr>
                <w:sz w:val="24"/>
              </w:rPr>
            </w:pPr>
            <w:r>
              <w:rPr>
                <w:sz w:val="24"/>
              </w:rPr>
              <w:t xml:space="preserve">Отчет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самодиагностики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107" w:right="7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справка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 w:right="39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Управленческая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команда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/>
              <w:spacing w:line="27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</w:t>
            </w:r>
            <w:r/>
          </w:p>
          <w:p>
            <w:pPr>
              <w:pStyle w:val="1125"/>
              <w:ind w:left="105" w:right="94"/>
              <w:jc w:val="both"/>
              <w:spacing w:before="38"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УВ</w:t>
            </w:r>
            <w:r>
              <w:rPr>
                <w:sz w:val="24"/>
                <w:lang w:val="ru-RU"/>
              </w:rPr>
              <w:t xml:space="preserve">Р Менькова О.В.</w:t>
            </w:r>
            <w:r/>
          </w:p>
        </w:tc>
      </w:tr>
      <w:tr>
        <w:trPr>
          <w:trHeight w:val="3809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12"/>
              <w:spacing w:line="270" w:lineRule="exact"/>
              <w:tabs>
                <w:tab w:val="left" w:pos="2016" w:leader="none"/>
              </w:tabs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</w:t>
            </w:r>
            <w:r>
              <w:rPr>
                <w:sz w:val="24"/>
                <w:u w:val="single"/>
                <w:lang w:val="ru-RU"/>
              </w:rPr>
              <w:tab/>
              <w:t xml:space="preserve">2.3.</w:t>
            </w:r>
            <w:r/>
          </w:p>
          <w:p>
            <w:pPr>
              <w:pStyle w:val="1125"/>
              <w:ind w:left="112" w:right="112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Выявление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дефицитов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показателей</w:t>
            </w:r>
            <w:r/>
          </w:p>
          <w:p>
            <w:pPr>
              <w:pStyle w:val="1125"/>
              <w:ind w:left="112" w:right="100"/>
              <w:tabs>
                <w:tab w:val="left" w:pos="1497" w:leader="none"/>
                <w:tab w:val="left" w:pos="1687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соответствия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уровню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модели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 xml:space="preserve">«Школы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Минпросвещения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России»;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анализ</w:t>
            </w:r>
            <w:r/>
          </w:p>
          <w:p>
            <w:pPr>
              <w:pStyle w:val="1125"/>
              <w:ind w:left="112" w:right="96"/>
              <w:tabs>
                <w:tab w:val="left" w:pos="2018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ресурсов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для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достижения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следующего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(повышенного)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уровня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условий.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112" w:right="13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Май 2024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111" w:right="62"/>
              <w:spacing w:line="273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Май 2024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108" w:right="97"/>
              <w:spacing w:line="276" w:lineRule="auto"/>
              <w:tabs>
                <w:tab w:val="left" w:pos="1392" w:leader="none"/>
                <w:tab w:val="left" w:pos="1565" w:leader="none"/>
                <w:tab w:val="left" w:pos="1682" w:leader="none"/>
                <w:tab w:val="left" w:pos="1723" w:leader="none"/>
                <w:tab w:val="left" w:pos="2105" w:leader="none"/>
                <w:tab w:val="left" w:pos="2414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Краткая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характеристика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мер,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реализация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которых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позволит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обеспечить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соответствие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необходимому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уровню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модели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«Школа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Минпросвещения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России»;</w:t>
            </w:r>
            <w:r>
              <w:rPr>
                <w:sz w:val="24"/>
                <w:lang w:val="ru-RU"/>
              </w:rPr>
              <w:tab/>
              <w:t xml:space="preserve">выявление,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формулирование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 xml:space="preserve"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письменная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фиксация</w:t>
            </w:r>
            <w:r/>
          </w:p>
          <w:p>
            <w:pPr>
              <w:pStyle w:val="1125"/>
              <w:ind w:left="108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проблем.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107" w:right="75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справка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 w:right="39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Управленческая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команда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 w:right="465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директора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</w:t>
            </w:r>
            <w:r/>
          </w:p>
          <w:p>
            <w:pPr>
              <w:pStyle w:val="1125"/>
              <w:ind w:left="105" w:right="33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УВР </w:t>
            </w:r>
            <w:r>
              <w:rPr>
                <w:sz w:val="24"/>
                <w:lang w:val="ru-RU"/>
              </w:rPr>
              <w:t xml:space="preserve">Менькова О.В.</w:t>
            </w:r>
            <w:r/>
          </w:p>
        </w:tc>
      </w:tr>
    </w:tbl>
    <w:p>
      <w:pPr>
        <w:rPr>
          <w:sz w:val="24"/>
        </w:rPr>
        <w:sectPr>
          <w:footnotePr/>
          <w:endnotePr/>
          <w:type w:val="nextPage"/>
          <w:pgSz w:w="16840" w:h="11910" w:orient="landscape"/>
          <w:pgMar w:top="1100" w:right="980" w:bottom="1120" w:left="760" w:header="0" w:footer="923" w:gutter="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pStyle w:val="1122"/>
        <w:rPr>
          <w:b/>
          <w:sz w:val="2"/>
        </w:rPr>
      </w:pPr>
      <w:r>
        <w:rPr>
          <w:b/>
          <w:sz w:val="2"/>
        </w:rPr>
      </w:r>
      <w:r/>
    </w:p>
    <w:tbl>
      <w:tblPr>
        <w:tblStyle w:val="1126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9"/>
        <w:gridCol w:w="2653"/>
        <w:gridCol w:w="2440"/>
        <w:gridCol w:w="2181"/>
        <w:gridCol w:w="1943"/>
      </w:tblGrid>
      <w:tr>
        <w:trPr>
          <w:trHeight w:val="3175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12" w:right="94"/>
              <w:spacing w:line="276" w:lineRule="auto"/>
              <w:tabs>
                <w:tab w:val="left" w:pos="2016" w:leader="none"/>
              </w:tabs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</w:t>
            </w:r>
            <w:r>
              <w:rPr>
                <w:sz w:val="24"/>
                <w:u w:val="single"/>
                <w:lang w:val="ru-RU"/>
              </w:rPr>
              <w:tab/>
            </w:r>
            <w:r>
              <w:rPr>
                <w:spacing w:val="-2"/>
                <w:sz w:val="24"/>
                <w:u w:val="single"/>
                <w:lang w:val="ru-RU"/>
              </w:rPr>
              <w:t xml:space="preserve">2.4.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Разработка</w:t>
            </w:r>
            <w:r/>
          </w:p>
          <w:p>
            <w:pPr>
              <w:pStyle w:val="1125"/>
              <w:ind w:left="112" w:right="91"/>
              <w:jc w:val="both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«дорожной карты» 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повышению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уровня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соответствия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модели</w:t>
            </w:r>
            <w:r/>
          </w:p>
          <w:p>
            <w:pPr>
              <w:pStyle w:val="1125"/>
              <w:ind w:left="112" w:right="528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«Школы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Минпросвещения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России»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управленческой</w:t>
            </w:r>
            <w:r/>
          </w:p>
          <w:p>
            <w:pPr>
              <w:pStyle w:val="1125"/>
              <w:ind w:left="112"/>
              <w:spacing w:line="27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командой.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112" w:right="18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Май 2024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111" w:right="62"/>
              <w:spacing w:line="273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Май 2024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108" w:right="103"/>
              <w:spacing w:line="276" w:lineRule="auto"/>
              <w:tabs>
                <w:tab w:val="left" w:pos="1308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Управленческой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командой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разработана</w:t>
            </w:r>
            <w:r/>
          </w:p>
          <w:p>
            <w:pPr>
              <w:pStyle w:val="1125"/>
              <w:ind w:left="108"/>
              <w:spacing w:line="272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«дорожная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карта».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107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«Дорожная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карта»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 w:right="39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Управленческая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команда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/>
              <w:spacing w:line="27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</w:t>
            </w:r>
            <w:r/>
          </w:p>
          <w:p>
            <w:pPr>
              <w:pStyle w:val="1125"/>
              <w:ind w:left="105" w:right="94"/>
              <w:jc w:val="both"/>
              <w:spacing w:before="38"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УВР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Менькова О.В.</w:t>
            </w:r>
            <w:r/>
          </w:p>
        </w:tc>
      </w:tr>
      <w:tr>
        <w:trPr>
          <w:trHeight w:val="2181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34" w:right="508"/>
              <w:spacing w:line="232" w:lineRule="auto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 2.5.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Педагогический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совет</w:t>
            </w:r>
            <w:r/>
          </w:p>
          <w:p>
            <w:pPr>
              <w:pStyle w:val="1125"/>
              <w:ind w:left="134" w:right="587"/>
              <w:spacing w:line="232" w:lineRule="auto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«Перспективный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портрет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школы».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4" w:right="290"/>
              <w:spacing w:line="213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Май 2024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130"/>
              <w:spacing w:line="228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Май 2024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spacing w:before="2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Обсуждение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</w:t>
            </w:r>
            <w:r/>
          </w:p>
          <w:p>
            <w:pPr>
              <w:pStyle w:val="1125"/>
              <w:ind w:right="2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Педагогическом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совете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Концепции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Программы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развития,системы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конкретных</w:t>
            </w:r>
            <w:r/>
          </w:p>
          <w:p>
            <w:pPr>
              <w:pStyle w:val="1125"/>
              <w:rPr>
                <w:sz w:val="24"/>
              </w:rPr>
            </w:pPr>
            <w:r>
              <w:rPr>
                <w:sz w:val="24"/>
              </w:rPr>
              <w:t xml:space="preserve">мероприятий.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128"/>
              <w:spacing w:line="217" w:lineRule="exact"/>
              <w:rPr>
                <w:sz w:val="24"/>
              </w:rPr>
            </w:pPr>
            <w:r>
              <w:rPr>
                <w:sz w:val="24"/>
              </w:rPr>
              <w:t xml:space="preserve">Протокол</w:t>
            </w:r>
            <w:r/>
          </w:p>
          <w:p>
            <w:pPr>
              <w:pStyle w:val="1125"/>
              <w:ind w:left="128" w:right="599"/>
              <w:spacing w:before="14" w:line="201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совета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 w:right="398"/>
              <w:spacing w:line="237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Управленческая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команда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 w:right="841"/>
              <w:jc w:val="both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Директор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Дорбаева Л.Ш.</w:t>
            </w:r>
            <w:r/>
          </w:p>
        </w:tc>
      </w:tr>
    </w:tbl>
    <w:p>
      <w:pPr>
        <w:jc w:val="both"/>
        <w:spacing w:line="276" w:lineRule="auto"/>
        <w:rPr>
          <w:sz w:val="24"/>
        </w:rPr>
        <w:sectPr>
          <w:footnotePr/>
          <w:endnotePr/>
          <w:type w:val="nextPage"/>
          <w:pgSz w:w="16840" w:h="11910" w:orient="landscape"/>
          <w:pgMar w:top="1100" w:right="980" w:bottom="1120" w:left="760" w:header="0" w:footer="923" w:gutter="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pStyle w:val="1122"/>
        <w:rPr>
          <w:b/>
          <w:sz w:val="2"/>
        </w:rPr>
      </w:pPr>
      <w:r>
        <w:rPr>
          <w:b/>
          <w:sz w:val="2"/>
        </w:rPr>
      </w:r>
      <w:r/>
    </w:p>
    <w:tbl>
      <w:tblPr>
        <w:tblStyle w:val="1126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9"/>
        <w:gridCol w:w="2653"/>
        <w:gridCol w:w="2440"/>
        <w:gridCol w:w="2181"/>
        <w:gridCol w:w="1943"/>
      </w:tblGrid>
      <w:tr>
        <w:trPr>
          <w:trHeight w:val="8041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12" w:right="93"/>
              <w:tabs>
                <w:tab w:val="left" w:pos="1216" w:leader="none"/>
              </w:tabs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 2.6.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Отчёт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учредителю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самодиагностике,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проект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Концепции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программы</w:t>
            </w:r>
            <w:r>
              <w:rPr>
                <w:spacing w:val="6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развития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«дорожная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карта».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112" w:right="18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Май 2024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right="62"/>
              <w:spacing w:before="1" w:line="235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Май 2024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108" w:right="698"/>
              <w:rPr>
                <w:sz w:val="24"/>
              </w:rPr>
            </w:pPr>
            <w:r>
              <w:rPr>
                <w:sz w:val="24"/>
              </w:rPr>
              <w:t xml:space="preserve">Итоговый отчет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самодиагностике:</w:t>
            </w:r>
            <w:r/>
          </w:p>
          <w:p>
            <w:pPr>
              <w:pStyle w:val="1125"/>
              <w:numPr>
                <w:ilvl w:val="0"/>
                <w:numId w:val="22"/>
              </w:numPr>
              <w:ind w:right="799" w:firstLine="0"/>
              <w:tabs>
                <w:tab w:val="left" w:pos="253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характеристика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выявленный</w:t>
            </w:r>
            <w:r/>
          </w:p>
          <w:p>
            <w:pPr>
              <w:pStyle w:val="1125"/>
              <w:ind w:left="108" w:right="20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интегральный </w:t>
            </w:r>
            <w:r>
              <w:rPr>
                <w:sz w:val="24"/>
              </w:rPr>
              <w:t xml:space="preserve"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модели</w:t>
            </w:r>
            <w:r/>
          </w:p>
          <w:p>
            <w:pPr>
              <w:pStyle w:val="1125"/>
              <w:ind w:left="108" w:right="705"/>
              <w:rPr>
                <w:sz w:val="24"/>
              </w:rPr>
            </w:pPr>
            <w:r>
              <w:rPr>
                <w:sz w:val="24"/>
              </w:rPr>
              <w:t xml:space="preserve"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Минпросвещения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России»;</w:t>
            </w:r>
            <w:r/>
          </w:p>
          <w:p>
            <w:pPr>
              <w:pStyle w:val="1125"/>
              <w:numPr>
                <w:ilvl w:val="0"/>
                <w:numId w:val="22"/>
              </w:numPr>
              <w:ind w:right="436" w:firstLine="0"/>
              <w:tabs>
                <w:tab w:val="left" w:pos="198" w:leader="none"/>
              </w:tabs>
              <w:rPr>
                <w:sz w:val="20"/>
                <w:lang w:val="ru-RU"/>
              </w:rPr>
            </w:pPr>
            <w:r>
              <w:rPr>
                <w:sz w:val="24"/>
                <w:lang w:val="ru-RU"/>
              </w:rPr>
              <w:t xml:space="preserve">Аналитическая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(графическая) часть;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Проблемное поле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образовательной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организации</w:t>
            </w:r>
            <w:r/>
          </w:p>
          <w:p>
            <w:pPr>
              <w:pStyle w:val="1125"/>
              <w:ind w:left="108" w:right="119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(выявленные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проблемы);</w:t>
            </w:r>
            <w:r/>
          </w:p>
          <w:p>
            <w:pPr>
              <w:pStyle w:val="1125"/>
              <w:numPr>
                <w:ilvl w:val="0"/>
                <w:numId w:val="22"/>
              </w:numPr>
              <w:ind w:right="403" w:firstLine="0"/>
              <w:tabs>
                <w:tab w:val="left" w:pos="511" w:leader="none"/>
                <w:tab w:val="left" w:pos="512" w:leader="none"/>
              </w:tabs>
            </w:pPr>
            <w:r>
              <w:rPr>
                <w:sz w:val="24"/>
              </w:rPr>
              <w:t xml:space="preserve">Сводные данные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/>
          </w:p>
          <w:p>
            <w:pPr>
              <w:pStyle w:val="1125"/>
              <w:ind w:left="108" w:right="1220"/>
              <w:rPr>
                <w:sz w:val="24"/>
              </w:rPr>
            </w:pPr>
            <w:r>
              <w:rPr>
                <w:sz w:val="24"/>
              </w:rPr>
              <w:t xml:space="preserve">выявленным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дефицитам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/>
          </w:p>
          <w:p>
            <w:pPr>
              <w:pStyle w:val="1125"/>
              <w:ind w:left="108" w:right="990"/>
              <w:rPr>
                <w:sz w:val="24"/>
              </w:rPr>
            </w:pPr>
            <w:r>
              <w:rPr>
                <w:sz w:val="24"/>
              </w:rPr>
              <w:t xml:space="preserve">соответствии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указанными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критериями;</w:t>
            </w:r>
            <w:r/>
          </w:p>
          <w:p>
            <w:pPr>
              <w:pStyle w:val="1125"/>
              <w:numPr>
                <w:ilvl w:val="0"/>
                <w:numId w:val="21"/>
              </w:numPr>
              <w:ind w:right="873" w:firstLine="0"/>
              <w:tabs>
                <w:tab w:val="left" w:pos="342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Аудит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несоответствий;</w:t>
            </w:r>
            <w:r/>
          </w:p>
          <w:p>
            <w:pPr>
              <w:pStyle w:val="1125"/>
              <w:ind w:left="108" w:right="952" w:firstLine="23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107" w:right="145"/>
              <w:rPr>
                <w:sz w:val="24"/>
              </w:rPr>
            </w:pPr>
            <w:r>
              <w:rPr>
                <w:sz w:val="24"/>
              </w:rPr>
              <w:t xml:space="preserve">Проект Концепции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 w:right="398"/>
              <w:spacing w:line="29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Управленческая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команда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 w:right="346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 xml:space="preserve"> Дорбаева Л.Ш.</w:t>
            </w:r>
            <w:r/>
          </w:p>
        </w:tc>
      </w:tr>
    </w:tbl>
    <w:p>
      <w:pPr>
        <w:spacing w:line="237" w:lineRule="auto"/>
        <w:rPr>
          <w:sz w:val="24"/>
        </w:rPr>
        <w:sectPr>
          <w:footnotePr/>
          <w:endnotePr/>
          <w:type w:val="nextPage"/>
          <w:pgSz w:w="16840" w:h="11910" w:orient="landscape"/>
          <w:pgMar w:top="1100" w:right="980" w:bottom="1120" w:left="760" w:header="0" w:footer="923" w:gutter="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pStyle w:val="1122"/>
        <w:rPr>
          <w:b/>
          <w:sz w:val="2"/>
        </w:rPr>
      </w:pPr>
      <w:r>
        <w:rPr>
          <w:b/>
          <w:sz w:val="2"/>
        </w:rPr>
      </w:r>
      <w:r/>
    </w:p>
    <w:tbl>
      <w:tblPr>
        <w:tblStyle w:val="1126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9"/>
        <w:gridCol w:w="2653"/>
        <w:gridCol w:w="2440"/>
        <w:gridCol w:w="2181"/>
        <w:gridCol w:w="1943"/>
      </w:tblGrid>
      <w:tr>
        <w:trPr>
          <w:trHeight w:val="2486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108" w:right="38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Развития 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обеспечения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соответствия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 xml:space="preserve">следующему </w:t>
            </w:r>
            <w:r>
              <w:rPr>
                <w:spacing w:val="-1"/>
                <w:sz w:val="24"/>
                <w:lang w:val="ru-RU"/>
              </w:rPr>
              <w:t xml:space="preserve">уровню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модели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«Школы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Минпросвещения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России»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(«зоны</w:t>
            </w:r>
            <w:r/>
          </w:p>
          <w:p>
            <w:pPr>
              <w:pStyle w:val="1125"/>
              <w:ind w:left="108" w:right="611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школы»).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</w:tr>
      <w:tr>
        <w:trPr>
          <w:trHeight w:val="1932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275" w:right="36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 2.7.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Разработка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программы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развития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образовательной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организации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4" w:right="703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Сентябрь </w:t>
            </w:r>
            <w:r>
              <w:rPr>
                <w:sz w:val="24"/>
              </w:rPr>
              <w:t xml:space="preserve">2</w:t>
            </w:r>
            <w:r>
              <w:rPr>
                <w:sz w:val="24"/>
                <w:lang w:val="ru-RU"/>
              </w:rPr>
              <w:t xml:space="preserve">024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274"/>
              <w:spacing w:line="27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Сентябрь 2024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271" w:right="23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Программа развития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согласована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</w:t>
            </w:r>
            <w:r/>
          </w:p>
          <w:p>
            <w:pPr>
              <w:pStyle w:val="1125"/>
              <w:ind w:left="271" w:right="145"/>
              <w:spacing w:line="270" w:lineRule="atLeas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Учредителем,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Управляющим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советом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школы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педагогическим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советом.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270" w:right="100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269" w:right="235"/>
              <w:spacing w:line="29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Управленческая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команда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 w:right="346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 xml:space="preserve">Дорбаева Л.Ш.</w:t>
            </w:r>
            <w:r/>
          </w:p>
        </w:tc>
      </w:tr>
      <w:tr>
        <w:trPr>
          <w:trHeight w:val="2208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275" w:right="367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 2.8.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Изучение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постоянный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мониторинг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мероприятий,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реализуемых в</w:t>
            </w:r>
            <w:r/>
          </w:p>
          <w:p>
            <w:pPr>
              <w:pStyle w:val="1125"/>
              <w:ind w:left="275" w:right="921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Программы.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112" w:right="-15"/>
              <w:tabs>
                <w:tab w:val="left" w:pos="767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</w:t>
            </w:r>
            <w:r>
              <w:rPr>
                <w:sz w:val="24"/>
                <w:lang w:val="ru-RU"/>
              </w:rPr>
              <w:t xml:space="preserve"> сентября 2024</w:t>
            </w:r>
            <w:r/>
          </w:p>
          <w:p>
            <w:pPr>
              <w:pStyle w:val="1125"/>
              <w:ind w:left="112" w:right="17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г.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Регулярно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</w:t>
            </w:r>
            <w:r/>
          </w:p>
          <w:p>
            <w:pPr>
              <w:pStyle w:val="1125"/>
              <w:ind w:left="112" w:right="9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соответствии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 «дорожной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картой».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274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постоянно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271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Мониторинг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270" w:right="804"/>
              <w:spacing w:line="292" w:lineRule="auto"/>
              <w:rPr>
                <w:sz w:val="24"/>
              </w:rPr>
            </w:pPr>
            <w:r>
              <w:rPr>
                <w:sz w:val="24"/>
              </w:rPr>
              <w:t xml:space="preserve"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мониторинга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269" w:right="235"/>
              <w:spacing w:line="29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Управленческая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команда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 w:right="346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Директо</w:t>
            </w:r>
            <w:r>
              <w:rPr>
                <w:sz w:val="24"/>
                <w:lang w:val="ru-RU"/>
              </w:rPr>
              <w:t xml:space="preserve">р Дорбаева Л.Ш.</w:t>
            </w:r>
            <w:r/>
          </w:p>
        </w:tc>
      </w:tr>
      <w:tr>
        <w:trPr>
          <w:trHeight w:val="551"/>
        </w:trPr>
        <w:tc>
          <w:tcPr>
            <w:gridSpan w:val="7"/>
            <w:tcW w:w="14771" w:type="dxa"/>
            <w:textDirection w:val="lrTb"/>
            <w:noWrap w:val="false"/>
          </w:tcPr>
          <w:p>
            <w:pPr>
              <w:pStyle w:val="1125"/>
              <w:ind w:left="112"/>
              <w:spacing w:line="264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Перечень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критериев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из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самодиагностики</w:t>
            </w:r>
            <w:r>
              <w:rPr>
                <w:b/>
                <w:spacing w:val="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проекта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ШМР, значение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которых увеличится</w:t>
            </w:r>
            <w:r>
              <w:rPr>
                <w:b/>
                <w:spacing w:val="-6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в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результате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успешной</w:t>
            </w:r>
            <w:r>
              <w:rPr>
                <w:b/>
                <w:spacing w:val="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реализации задачи 2:</w:t>
            </w:r>
            <w:r/>
          </w:p>
          <w:p>
            <w:pPr>
              <w:pStyle w:val="1125"/>
              <w:ind w:left="112"/>
              <w:spacing w:line="267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«знание»,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«здоровье»,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«творчество»,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«воспитание»,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«профориентация»,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«учитель»,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«школьный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климат»,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«образовательная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среда»</w:t>
            </w:r>
            <w:r/>
          </w:p>
        </w:tc>
      </w:tr>
      <w:tr>
        <w:trPr>
          <w:trHeight w:val="304"/>
        </w:trPr>
        <w:tc>
          <w:tcPr>
            <w:gridSpan w:val="7"/>
            <w:tcW w:w="14771" w:type="dxa"/>
            <w:textDirection w:val="lrTb"/>
            <w:noWrap w:val="false"/>
          </w:tcPr>
          <w:p>
            <w:pPr>
              <w:pStyle w:val="1125"/>
              <w:ind w:left="112"/>
              <w:spacing w:line="241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Задача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3.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Выбор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управленческого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трека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развития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школы</w:t>
            </w:r>
            <w:r/>
          </w:p>
        </w:tc>
      </w:tr>
      <w:tr>
        <w:trPr>
          <w:trHeight w:val="1668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rPr>
                <w:b/>
                <w:lang w:val="ru-RU"/>
              </w:rPr>
            </w:pPr>
            <w:r>
              <w:rPr>
                <w:b/>
                <w:lang w:val="ru-RU"/>
              </w:rPr>
            </w:r>
            <w:r/>
          </w:p>
          <w:p>
            <w:pPr>
              <w:pStyle w:val="1125"/>
              <w:ind w:left="112" w:right="98"/>
              <w:spacing w:before="1"/>
              <w:tabs>
                <w:tab w:val="left" w:pos="1149" w:leader="none"/>
              </w:tabs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 3.1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Анализ возможных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Управленческих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треков,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обсуждение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школьной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командой.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112" w:right="137"/>
              <w:spacing w:line="290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Сентябрь 2024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111" w:right="278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 xml:space="preserve">ноября 2024</w:t>
            </w:r>
            <w:r/>
          </w:p>
          <w:p>
            <w:pPr>
              <w:pStyle w:val="1125"/>
              <w:ind w:left="111"/>
              <w:spacing w:line="267" w:lineRule="exact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158"/>
              <w:spacing w:line="272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Выбор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трека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развития</w:t>
            </w:r>
            <w:r/>
          </w:p>
          <w:p>
            <w:pPr>
              <w:pStyle w:val="1125"/>
              <w:ind w:left="158" w:right="2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-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Модель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Программы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развития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школы.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107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Протокол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 w:right="398"/>
              <w:spacing w:line="290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Управленческая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команда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/>
              <w:spacing w:line="272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</w:t>
            </w:r>
            <w:r/>
          </w:p>
          <w:p>
            <w:pPr>
              <w:pStyle w:val="1125"/>
              <w:ind w:left="105" w:right="266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УВР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</w:t>
            </w:r>
            <w:r>
              <w:rPr>
                <w:sz w:val="24"/>
                <w:lang w:val="ru-RU"/>
              </w:rPr>
              <w:t xml:space="preserve">енькова О.В.</w:t>
            </w:r>
            <w:r/>
          </w:p>
        </w:tc>
      </w:tr>
    </w:tbl>
    <w:p>
      <w:pPr>
        <w:jc w:val="both"/>
        <w:rPr>
          <w:sz w:val="24"/>
        </w:rPr>
        <w:sectPr>
          <w:footnotePr/>
          <w:endnotePr/>
          <w:type w:val="nextPage"/>
          <w:pgSz w:w="16840" w:h="11910" w:orient="landscape"/>
          <w:pgMar w:top="1100" w:right="980" w:bottom="1120" w:left="760" w:header="0" w:footer="923" w:gutter="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pStyle w:val="1122"/>
        <w:rPr>
          <w:b/>
          <w:sz w:val="2"/>
        </w:rPr>
      </w:pPr>
      <w:r>
        <w:rPr>
          <w:b/>
          <w:sz w:val="2"/>
        </w:rPr>
      </w:r>
      <w:r/>
    </w:p>
    <w:tbl>
      <w:tblPr>
        <w:tblStyle w:val="1126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9"/>
        <w:gridCol w:w="2653"/>
        <w:gridCol w:w="2440"/>
        <w:gridCol w:w="2181"/>
        <w:gridCol w:w="1943"/>
      </w:tblGrid>
      <w:tr>
        <w:trPr>
          <w:trHeight w:val="1106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12" w:right="590"/>
              <w:spacing w:line="276" w:lineRule="exact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 3.2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Заседание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Управляющего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Совета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лицея.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112" w:right="137"/>
              <w:spacing w:line="290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Сентябрь 2024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111" w:right="278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 xml:space="preserve">ноября 2024</w:t>
            </w:r>
            <w:r/>
          </w:p>
          <w:p>
            <w:pPr>
              <w:pStyle w:val="1125"/>
              <w:ind w:left="111"/>
              <w:spacing w:line="267" w:lineRule="exact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158" w:right="253"/>
              <w:rPr>
                <w:sz w:val="24"/>
              </w:rPr>
            </w:pPr>
            <w:r>
              <w:rPr>
                <w:sz w:val="24"/>
              </w:rPr>
              <w:t xml:space="preserve"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Программы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развития.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107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Протокол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 w:right="555"/>
              <w:spacing w:line="292" w:lineRule="auto"/>
              <w:rPr>
                <w:sz w:val="24"/>
              </w:rPr>
            </w:pPr>
            <w:r>
              <w:rPr>
                <w:sz w:val="24"/>
              </w:rPr>
              <w:t xml:space="preserve">Управляющий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Совет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 w:right="840"/>
              <w:jc w:val="both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Директор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 xml:space="preserve">Дорбаева Л.Ш.</w:t>
            </w:r>
            <w:r/>
          </w:p>
        </w:tc>
      </w:tr>
      <w:tr>
        <w:trPr>
          <w:trHeight w:val="549"/>
        </w:trPr>
        <w:tc>
          <w:tcPr>
            <w:gridSpan w:val="7"/>
            <w:tcW w:w="14771" w:type="dxa"/>
            <w:textDirection w:val="lrTb"/>
            <w:noWrap w:val="false"/>
          </w:tcPr>
          <w:p>
            <w:pPr>
              <w:pStyle w:val="1125"/>
              <w:ind w:left="112"/>
              <w:spacing w:line="263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Перечень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критериев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из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самодиагностики</w:t>
            </w:r>
            <w:r>
              <w:rPr>
                <w:b/>
                <w:spacing w:val="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проекта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ШМР, значение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которых увеличится</w:t>
            </w:r>
            <w:r>
              <w:rPr>
                <w:b/>
                <w:spacing w:val="-6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в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результате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успешной</w:t>
            </w:r>
            <w:r>
              <w:rPr>
                <w:b/>
                <w:spacing w:val="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реализации задачи 3:</w:t>
            </w:r>
            <w:r/>
          </w:p>
          <w:p>
            <w:pPr>
              <w:pStyle w:val="1125"/>
              <w:ind w:left="112"/>
              <w:spacing w:line="26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«знание»,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«здоровье»,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«творчество»,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«воспитание»,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«профориентация»,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«учитель»,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«школьный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климат»,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«образовательная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среда»</w:t>
            </w:r>
            <w:r/>
          </w:p>
        </w:tc>
      </w:tr>
      <w:tr>
        <w:trPr>
          <w:trHeight w:val="633"/>
        </w:trPr>
        <w:tc>
          <w:tcPr>
            <w:gridSpan w:val="7"/>
            <w:tcW w:w="14771" w:type="dxa"/>
            <w:textDirection w:val="lrTb"/>
            <w:noWrap w:val="false"/>
          </w:tcPr>
          <w:p>
            <w:pPr>
              <w:pStyle w:val="1125"/>
              <w:ind w:left="112"/>
              <w:spacing w:line="312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Задача</w:t>
            </w:r>
            <w:r>
              <w:rPr>
                <w:b/>
                <w:spacing w:val="40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4.</w:t>
            </w:r>
            <w:r>
              <w:rPr>
                <w:b/>
                <w:spacing w:val="40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Описание</w:t>
            </w:r>
            <w:r>
              <w:rPr>
                <w:b/>
                <w:spacing w:val="40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условий</w:t>
            </w:r>
            <w:r>
              <w:rPr>
                <w:b/>
                <w:spacing w:val="4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перехода</w:t>
            </w:r>
            <w:r>
              <w:rPr>
                <w:b/>
                <w:spacing w:val="40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на</w:t>
            </w:r>
            <w:r>
              <w:rPr>
                <w:b/>
                <w:spacing w:val="4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следующий</w:t>
            </w:r>
            <w:r>
              <w:rPr>
                <w:b/>
                <w:spacing w:val="4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уровень</w:t>
            </w:r>
            <w:r>
              <w:rPr>
                <w:b/>
                <w:spacing w:val="40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соответствия</w:t>
            </w:r>
            <w:r>
              <w:rPr>
                <w:b/>
                <w:spacing w:val="4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модели</w:t>
            </w:r>
            <w:r>
              <w:rPr>
                <w:b/>
                <w:spacing w:val="4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«ШколаМинпросвещения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России»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с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учётом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восьми магистральных направлений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развития</w:t>
            </w:r>
            <w:r/>
          </w:p>
        </w:tc>
      </w:tr>
      <w:tr>
        <w:trPr>
          <w:trHeight w:val="318"/>
        </w:trPr>
        <w:tc>
          <w:tcPr>
            <w:gridSpan w:val="7"/>
            <w:tcW w:w="14771" w:type="dxa"/>
            <w:textDirection w:val="lrTb"/>
            <w:noWrap w:val="false"/>
          </w:tcPr>
          <w:p>
            <w:pPr>
              <w:pStyle w:val="1125"/>
              <w:ind w:left="5523" w:right="5515"/>
              <w:jc w:val="center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Знание</w:t>
            </w:r>
            <w:r/>
          </w:p>
        </w:tc>
      </w:tr>
      <w:tr>
        <w:trPr>
          <w:trHeight w:val="2208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12" w:right="192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 4.1.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Формирование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перечня учебников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учебных пособий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соответствии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</w:t>
            </w:r>
            <w:r/>
          </w:p>
          <w:p>
            <w:pPr>
              <w:pStyle w:val="1125"/>
              <w:ind w:left="112" w:right="136"/>
              <w:spacing w:line="270" w:lineRule="atLeas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федеральным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перечнем (единая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линейка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учебников).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112" w:right="608"/>
              <w:rPr>
                <w:sz w:val="24"/>
              </w:rPr>
            </w:pPr>
            <w:r>
              <w:rPr>
                <w:sz w:val="24"/>
              </w:rPr>
              <w:t xml:space="preserve">Январь-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февраль</w:t>
            </w:r>
            <w:r/>
          </w:p>
          <w:p>
            <w:pPr>
              <w:pStyle w:val="1125"/>
              <w:ind w:left="112"/>
              <w:rPr>
                <w:sz w:val="24"/>
              </w:rPr>
            </w:pPr>
            <w:r>
              <w:rPr>
                <w:sz w:val="24"/>
              </w:rPr>
              <w:t xml:space="preserve">2024-2026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г.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111" w:right="533"/>
              <w:rPr>
                <w:sz w:val="24"/>
              </w:rPr>
            </w:pPr>
            <w:r>
              <w:rPr>
                <w:sz w:val="24"/>
              </w:rPr>
              <w:t xml:space="preserve">Январь-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февраль</w:t>
            </w:r>
            <w:r/>
          </w:p>
          <w:p>
            <w:pPr>
              <w:pStyle w:val="1125"/>
              <w:ind w:left="111"/>
              <w:rPr>
                <w:sz w:val="24"/>
              </w:rPr>
            </w:pPr>
            <w:r>
              <w:rPr>
                <w:sz w:val="24"/>
              </w:rPr>
              <w:t xml:space="preserve">2024-2026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г.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288" w:right="227"/>
              <w:rPr>
                <w:sz w:val="24"/>
              </w:rPr>
            </w:pPr>
            <w:r>
              <w:rPr>
                <w:sz w:val="24"/>
              </w:rPr>
              <w:t xml:space="preserve">Перечень учебников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сформирован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107" w:right="13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Приказ</w:t>
            </w:r>
            <w:r>
              <w:rPr>
                <w:spacing w:val="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«Об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утверждении списка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учебников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учебных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пособий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</w:t>
            </w:r>
            <w:r/>
          </w:p>
          <w:p>
            <w:pPr>
              <w:pStyle w:val="1125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учебный год»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 w:right="624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Библиотекарь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 xml:space="preserve">Пятина Ю.В.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/>
              <w:spacing w:line="270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</w:t>
            </w:r>
            <w:r/>
          </w:p>
          <w:p>
            <w:pPr>
              <w:pStyle w:val="1125"/>
              <w:ind w:left="105" w:right="9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УВР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Менькова О.В.</w:t>
            </w:r>
            <w:r/>
          </w:p>
        </w:tc>
      </w:tr>
      <w:tr>
        <w:trPr>
          <w:trHeight w:val="2207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12" w:right="219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 4.2.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Организация работы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 порталом «Единое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содержание общего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образования»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конструктором</w:t>
            </w:r>
            <w:r/>
          </w:p>
          <w:p>
            <w:pPr>
              <w:pStyle w:val="1125"/>
              <w:ind w:left="112" w:right="275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 xml:space="preserve">примерных рабочих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программ.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112" w:right="205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Август </w:t>
            </w:r>
            <w:r>
              <w:rPr>
                <w:spacing w:val="-2"/>
                <w:sz w:val="24"/>
              </w:rPr>
              <w:t xml:space="preserve">2024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г.,</w:t>
            </w:r>
            <w:r/>
          </w:p>
          <w:p>
            <w:pPr>
              <w:pStyle w:val="1125"/>
              <w:ind w:left="112"/>
              <w:rPr>
                <w:sz w:val="24"/>
              </w:rPr>
            </w:pPr>
            <w:r>
              <w:rPr>
                <w:sz w:val="24"/>
              </w:rPr>
              <w:t xml:space="preserve"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2026</w:t>
            </w:r>
            <w:r/>
          </w:p>
          <w:p>
            <w:pPr>
              <w:pStyle w:val="1125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г.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августа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2024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г.,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2025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г.,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2026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г.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288" w:right="30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Разработка рабочих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программ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</w:t>
            </w:r>
            <w:r/>
          </w:p>
          <w:p>
            <w:pPr>
              <w:pStyle w:val="1125"/>
              <w:ind w:left="28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предметам.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107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Рабочие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 w:right="702"/>
              <w:spacing w:line="292" w:lineRule="auto"/>
              <w:rPr>
                <w:sz w:val="24"/>
              </w:rPr>
            </w:pPr>
            <w:r>
              <w:rPr>
                <w:sz w:val="24"/>
              </w:rPr>
              <w:t xml:space="preserve"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предметники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 w:right="54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директора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 УВР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Менькова О.В.</w:t>
            </w:r>
            <w:r/>
          </w:p>
        </w:tc>
      </w:tr>
    </w:tbl>
    <w:p>
      <w:pPr>
        <w:rPr>
          <w:sz w:val="24"/>
        </w:rPr>
        <w:sectPr>
          <w:footnotePr/>
          <w:endnotePr/>
          <w:type w:val="nextPage"/>
          <w:pgSz w:w="16840" w:h="11910" w:orient="landscape"/>
          <w:pgMar w:top="1100" w:right="980" w:bottom="1120" w:left="760" w:header="0" w:footer="923" w:gutter="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pStyle w:val="1122"/>
        <w:rPr>
          <w:b/>
          <w:sz w:val="2"/>
        </w:rPr>
      </w:pPr>
      <w:r>
        <w:rPr>
          <w:b/>
          <w:sz w:val="2"/>
        </w:rPr>
      </w:r>
      <w:r/>
    </w:p>
    <w:tbl>
      <w:tblPr>
        <w:tblStyle w:val="1126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9"/>
        <w:gridCol w:w="2653"/>
        <w:gridCol w:w="2440"/>
        <w:gridCol w:w="2181"/>
        <w:gridCol w:w="1943"/>
      </w:tblGrid>
      <w:tr>
        <w:trPr>
          <w:trHeight w:val="4978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12" w:right="272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 4.3.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Объективная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ВСОКО.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Разработка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текущей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промежуточной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аттестации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учётом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требований ФГОС,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международных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исследований,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современных</w:t>
            </w:r>
            <w:r/>
          </w:p>
          <w:p>
            <w:pPr>
              <w:pStyle w:val="1125"/>
              <w:ind w:left="112" w:right="89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требований 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инструментам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оценивания).</w:t>
            </w:r>
            <w:r/>
          </w:p>
          <w:p>
            <w:pPr>
              <w:pStyle w:val="1125"/>
              <w:ind w:left="112" w:right="449"/>
              <w:spacing w:line="270" w:lineRule="atLeas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Выполнение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рекомендаций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результатам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оценивания (в том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числе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ВПР).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112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регулярно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111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регулярно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288" w:right="33"/>
              <w:spacing w:line="237" w:lineRule="auto"/>
              <w:rPr>
                <w:sz w:val="24"/>
              </w:rPr>
            </w:pPr>
            <w:r>
              <w:rPr>
                <w:sz w:val="24"/>
              </w:rPr>
              <w:t xml:space="preserve">Контроль за графиком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оценочныхпроцедур.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107" w:right="758"/>
              <w:spacing w:line="31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справка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 w:right="98"/>
              <w:spacing w:line="31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Административная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команда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 w:right="346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 xml:space="preserve"> Дорбаева Л.Ш.</w:t>
            </w:r>
            <w:r/>
          </w:p>
        </w:tc>
      </w:tr>
      <w:tr>
        <w:trPr>
          <w:trHeight w:val="2486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12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 4.4.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Развитие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внутришкольной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системы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профессионального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роста и развития,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наставничества</w:t>
            </w:r>
            <w:r/>
          </w:p>
          <w:p>
            <w:pPr>
              <w:pStyle w:val="1125"/>
              <w:ind w:left="112" w:right="203"/>
              <w:spacing w:line="270" w:lineRule="atLeas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(поддержка </w:t>
            </w:r>
            <w:r>
              <w:rPr>
                <w:spacing w:val="-1"/>
                <w:sz w:val="24"/>
              </w:rPr>
              <w:t xml:space="preserve">молодых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учителей)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112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202</w:t>
            </w:r>
            <w:r>
              <w:rPr>
                <w:sz w:val="24"/>
                <w:lang w:val="ru-RU"/>
              </w:rPr>
              <w:t xml:space="preserve">4</w:t>
            </w:r>
            <w:r>
              <w:rPr>
                <w:sz w:val="24"/>
              </w:rPr>
              <w:t xml:space="preserve">-2025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г.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111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202</w:t>
            </w:r>
            <w:r>
              <w:rPr>
                <w:sz w:val="24"/>
                <w:lang w:val="ru-RU"/>
              </w:rPr>
              <w:t xml:space="preserve">4</w:t>
            </w:r>
            <w:r>
              <w:rPr>
                <w:sz w:val="24"/>
              </w:rPr>
              <w:t xml:space="preserve">-2025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г.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288" w:right="26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Индивидуальная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программа развития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 система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наставничества как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инструменты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наращивания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профессиональных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компетенций</w:t>
            </w:r>
            <w:r/>
          </w:p>
          <w:p>
            <w:pPr>
              <w:pStyle w:val="1125"/>
              <w:ind w:left="288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педагогов.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107" w:right="735"/>
              <w:rPr>
                <w:sz w:val="24"/>
              </w:rPr>
            </w:pPr>
            <w:r>
              <w:rPr>
                <w:sz w:val="24"/>
              </w:rPr>
              <w:t xml:space="preserve">Положение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наставничестве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 w:right="1005"/>
              <w:rPr>
                <w:sz w:val="24"/>
              </w:rPr>
            </w:pPr>
            <w:r>
              <w:rPr>
                <w:sz w:val="24"/>
              </w:rPr>
              <w:t xml:space="preserve"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наставник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/>
              <w:spacing w:line="27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</w:t>
            </w:r>
            <w:r/>
          </w:p>
          <w:p>
            <w:pPr>
              <w:pStyle w:val="1125"/>
              <w:ind w:left="105" w:right="94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УВР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Менькова О.В.</w:t>
            </w:r>
            <w:r/>
          </w:p>
        </w:tc>
      </w:tr>
      <w:tr>
        <w:trPr>
          <w:trHeight w:val="1380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12" w:right="530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 4.5.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Сетевая форма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реализации</w:t>
            </w:r>
            <w:r/>
          </w:p>
          <w:p>
            <w:pPr>
              <w:pStyle w:val="1125"/>
              <w:ind w:left="112" w:right="584"/>
              <w:spacing w:line="270" w:lineRule="atLeas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образовательных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программ.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112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202</w:t>
            </w:r>
            <w:r>
              <w:rPr>
                <w:sz w:val="24"/>
                <w:lang w:val="ru-RU"/>
              </w:rPr>
              <w:t xml:space="preserve">4</w:t>
            </w:r>
            <w:r>
              <w:rPr>
                <w:sz w:val="24"/>
              </w:rPr>
              <w:t xml:space="preserve">-2026г.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111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202</w:t>
            </w:r>
            <w:r>
              <w:rPr>
                <w:sz w:val="24"/>
                <w:lang w:val="ru-RU"/>
              </w:rPr>
              <w:t xml:space="preserve">4</w:t>
            </w:r>
            <w:r>
              <w:rPr>
                <w:sz w:val="24"/>
              </w:rPr>
              <w:t xml:space="preserve">-2026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г.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288" w:right="10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Организована </w:t>
            </w:r>
            <w:r>
              <w:rPr>
                <w:sz w:val="24"/>
              </w:rPr>
              <w:t xml:space="preserve">сетевая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форма.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107" w:right="104"/>
              <w:tabs>
                <w:tab w:val="left" w:pos="1180" w:leader="none"/>
                <w:tab w:val="left" w:pos="1518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Договор</w:t>
            </w:r>
            <w:r>
              <w:rPr>
                <w:sz w:val="24"/>
              </w:rPr>
              <w:tab/>
              <w:t xml:space="preserve"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сетевом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взаимодействии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 w:right="33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 правленческая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команда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 w:right="346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 xml:space="preserve">Дорбаева Л.Ш.</w:t>
            </w:r>
            <w:r/>
          </w:p>
        </w:tc>
      </w:tr>
      <w:tr>
        <w:trPr>
          <w:trHeight w:val="318"/>
        </w:trPr>
        <w:tc>
          <w:tcPr>
            <w:gridSpan w:val="7"/>
            <w:tcW w:w="14771" w:type="dxa"/>
            <w:textDirection w:val="lrTb"/>
            <w:noWrap w:val="false"/>
          </w:tcPr>
          <w:p>
            <w:pPr>
              <w:pStyle w:val="1125"/>
              <w:ind w:left="5521" w:right="5521"/>
              <w:jc w:val="center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Воспитание</w:t>
            </w:r>
            <w:r/>
          </w:p>
        </w:tc>
      </w:tr>
    </w:tbl>
    <w:p>
      <w:pPr>
        <w:jc w:val="center"/>
        <w:spacing w:line="270" w:lineRule="exact"/>
        <w:rPr>
          <w:sz w:val="24"/>
        </w:rPr>
        <w:sectPr>
          <w:footnotePr/>
          <w:endnotePr/>
          <w:type w:val="nextPage"/>
          <w:pgSz w:w="16840" w:h="11910" w:orient="landscape"/>
          <w:pgMar w:top="1100" w:right="980" w:bottom="1120" w:left="760" w:header="0" w:footer="923" w:gutter="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pStyle w:val="1122"/>
        <w:rPr>
          <w:b/>
          <w:sz w:val="2"/>
        </w:rPr>
      </w:pPr>
      <w:r>
        <w:rPr>
          <w:b/>
          <w:sz w:val="2"/>
        </w:rPr>
      </w:r>
      <w:r/>
    </w:p>
    <w:tbl>
      <w:tblPr>
        <w:tblStyle w:val="1126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9"/>
        <w:gridCol w:w="2653"/>
        <w:gridCol w:w="2440"/>
        <w:gridCol w:w="2181"/>
        <w:gridCol w:w="1943"/>
      </w:tblGrid>
      <w:tr>
        <w:trPr>
          <w:trHeight w:val="1643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12" w:right="530"/>
              <w:spacing w:before="1" w:line="235" w:lineRule="auto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 4.6.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Создание Штаба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воспитательной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работы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112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 xml:space="preserve">Сентябрь</w:t>
            </w:r>
            <w:r/>
          </w:p>
          <w:p>
            <w:pPr>
              <w:pStyle w:val="1125"/>
              <w:ind w:left="112"/>
              <w:spacing w:before="14"/>
              <w:rPr>
                <w:sz w:val="24"/>
              </w:rPr>
            </w:pPr>
            <w:r>
              <w:rPr>
                <w:sz w:val="24"/>
              </w:rPr>
              <w:t xml:space="preserve">202</w:t>
            </w:r>
            <w:r>
              <w:rPr>
                <w:sz w:val="24"/>
                <w:lang w:val="ru-RU"/>
              </w:rPr>
              <w:t xml:space="preserve"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г.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111" w:right="278"/>
              <w:spacing w:line="211" w:lineRule="auto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10.09.202</w:t>
            </w:r>
            <w:r>
              <w:rPr>
                <w:sz w:val="24"/>
                <w:lang w:val="ru-RU"/>
              </w:rPr>
              <w:t xml:space="preserve">4</w:t>
            </w:r>
            <w:r/>
          </w:p>
          <w:p>
            <w:pPr>
              <w:pStyle w:val="1125"/>
              <w:ind w:left="111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 xml:space="preserve">г.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288" w:right="974"/>
              <w:spacing w:line="232" w:lineRule="auto"/>
              <w:rPr>
                <w:sz w:val="24"/>
              </w:rPr>
            </w:pPr>
            <w:r>
              <w:rPr>
                <w:sz w:val="24"/>
              </w:rPr>
              <w:t xml:space="preserve">Штаб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создан,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полномочия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определены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107" w:right="212"/>
              <w:spacing w:line="235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Положение о Штабе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воспитательной</w:t>
            </w:r>
            <w:r/>
          </w:p>
          <w:p>
            <w:pPr>
              <w:pStyle w:val="1125"/>
              <w:ind w:left="107" w:right="75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работы, приказ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директора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</w:t>
            </w:r>
            <w:r/>
          </w:p>
          <w:p>
            <w:pPr>
              <w:pStyle w:val="1125"/>
              <w:ind w:left="107" w:right="757"/>
              <w:spacing w:before="7" w:line="262" w:lineRule="exact"/>
              <w:rPr>
                <w:sz w:val="24"/>
              </w:rPr>
            </w:pPr>
            <w:r>
              <w:rPr>
                <w:sz w:val="24"/>
              </w:rPr>
              <w:t xml:space="preserve">персональном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составе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Штаба.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/>
              <w:spacing w:before="21"/>
              <w:rPr>
                <w:sz w:val="24"/>
              </w:rPr>
            </w:pPr>
            <w:r>
              <w:rPr>
                <w:sz w:val="24"/>
              </w:rPr>
              <w:t xml:space="preserve">Заместитель</w:t>
            </w:r>
            <w:r/>
          </w:p>
          <w:p>
            <w:pPr>
              <w:pStyle w:val="1125"/>
              <w:ind w:left="106"/>
              <w:spacing w:before="33"/>
              <w:rPr>
                <w:sz w:val="24"/>
              </w:rPr>
            </w:pPr>
            <w:r>
              <w:rPr>
                <w:sz w:val="24"/>
              </w:rPr>
              <w:t xml:space="preserve"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ВР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/>
              <w:spacing w:before="2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</w:t>
            </w:r>
            <w:r/>
          </w:p>
          <w:p>
            <w:pPr>
              <w:pStyle w:val="1125"/>
              <w:ind w:left="105" w:right="116"/>
              <w:spacing w:before="33" w:line="271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директора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ВР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</w:t>
            </w:r>
            <w:r>
              <w:rPr>
                <w:sz w:val="24"/>
                <w:lang w:val="ru-RU"/>
              </w:rPr>
              <w:t xml:space="preserve">емёнова Т.В.</w:t>
            </w:r>
            <w:r/>
          </w:p>
        </w:tc>
      </w:tr>
      <w:tr>
        <w:trPr>
          <w:trHeight w:val="2484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12" w:right="331" w:firstLine="21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 4.7.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Участие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реализации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проекта</w:t>
            </w:r>
            <w:r/>
          </w:p>
          <w:p>
            <w:pPr>
              <w:pStyle w:val="1125"/>
              <w:ind w:left="1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«Орлята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России».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133" w:right="116"/>
              <w:spacing w:line="292" w:lineRule="auto"/>
              <w:rPr>
                <w:sz w:val="24"/>
              </w:rPr>
            </w:pPr>
            <w:r>
              <w:rPr>
                <w:sz w:val="24"/>
              </w:rPr>
              <w:t xml:space="preserve">Ноябрь 202</w:t>
            </w:r>
            <w:r>
              <w:rPr>
                <w:spacing w:val="-57"/>
                <w:sz w:val="24"/>
                <w:lang w:val="ru-RU"/>
              </w:rPr>
              <w:t xml:space="preserve">4</w:t>
            </w:r>
            <w:r>
              <w:rPr>
                <w:sz w:val="24"/>
              </w:rPr>
              <w:t xml:space="preserve">г.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111" w:right="278" w:firstLine="19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01.11.202</w:t>
            </w:r>
            <w:r>
              <w:rPr>
                <w:sz w:val="24"/>
                <w:lang w:val="ru-RU"/>
              </w:rPr>
              <w:t xml:space="preserve">4</w:t>
            </w:r>
            <w:r/>
          </w:p>
          <w:p>
            <w:pPr>
              <w:pStyle w:val="1125"/>
              <w:ind w:left="130"/>
              <w:spacing w:before="51"/>
              <w:rPr>
                <w:sz w:val="24"/>
              </w:rPr>
            </w:pPr>
            <w:r>
              <w:rPr>
                <w:sz w:val="24"/>
              </w:rPr>
              <w:t xml:space="preserve">г.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108" w:right="91" w:firstLine="21"/>
              <w:jc w:val="both"/>
              <w:tabs>
                <w:tab w:val="left" w:pos="2321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Сформированы списки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участников,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собраны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заявления</w:t>
            </w:r>
            <w:r>
              <w:rPr>
                <w:sz w:val="24"/>
                <w:lang w:val="ru-RU"/>
              </w:rPr>
              <w:tab/>
              <w:t xml:space="preserve">от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родителей.</w:t>
            </w:r>
            <w:r/>
          </w:p>
          <w:p>
            <w:pPr>
              <w:pStyle w:val="1125"/>
              <w:ind w:left="108" w:right="89"/>
              <w:jc w:val="both"/>
              <w:spacing w:line="270" w:lineRule="atLeast"/>
              <w:tabs>
                <w:tab w:val="left" w:pos="2438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Прохождение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треков,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сдача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отчётов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соответствии</w:t>
            </w:r>
            <w:r>
              <w:rPr>
                <w:sz w:val="24"/>
                <w:lang w:val="ru-RU"/>
              </w:rPr>
              <w:tab/>
              <w:t xml:space="preserve">с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календарным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планом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проекта.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spacing w:before="3"/>
              <w:rPr>
                <w:b/>
                <w:sz w:val="23"/>
                <w:lang w:val="ru-RU"/>
              </w:rPr>
            </w:pPr>
            <w:r>
              <w:rPr>
                <w:b/>
                <w:sz w:val="23"/>
                <w:lang w:val="ru-RU"/>
              </w:rPr>
            </w:r>
            <w:r/>
          </w:p>
          <w:p>
            <w:pPr>
              <w:pStyle w:val="1125"/>
              <w:ind w:left="128" w:right="963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Заявления </w:t>
            </w:r>
            <w:r>
              <w:rPr>
                <w:sz w:val="24"/>
                <w:lang w:val="ru-RU"/>
              </w:rPr>
              <w:t xml:space="preserve">от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родителей,</w:t>
            </w:r>
            <w:r/>
          </w:p>
          <w:p>
            <w:pPr>
              <w:pStyle w:val="1125"/>
              <w:ind w:left="128" w:right="283"/>
              <w:spacing w:line="270" w:lineRule="atLeas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Загруженные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личный кабинет,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отчёты</w:t>
            </w:r>
            <w:r>
              <w:rPr>
                <w:spacing w:val="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</w:t>
            </w:r>
            <w:r>
              <w:rPr>
                <w:spacing w:val="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трекам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личных кабинетах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классных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руководителей.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25" w:right="617"/>
              <w:rPr>
                <w:sz w:val="24"/>
              </w:rPr>
            </w:pPr>
            <w:r>
              <w:rPr>
                <w:sz w:val="24"/>
              </w:rPr>
              <w:t xml:space="preserve"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руководители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26"/>
              <w:spacing w:line="269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</w:t>
            </w:r>
            <w:r/>
          </w:p>
          <w:p>
            <w:pPr>
              <w:pStyle w:val="1125"/>
              <w:ind w:left="105" w:righ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директора по ВР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</w:t>
            </w:r>
            <w:r>
              <w:rPr>
                <w:sz w:val="24"/>
                <w:lang w:val="ru-RU"/>
              </w:rPr>
              <w:t xml:space="preserve">емёнова Т.В.</w:t>
            </w:r>
            <w:r/>
          </w:p>
        </w:tc>
      </w:tr>
      <w:tr>
        <w:trPr>
          <w:trHeight w:val="2740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12" w:right="530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 4.8.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Разработка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Концепции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организации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 xml:space="preserve">внутришкольного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пространства,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положения об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организации</w:t>
            </w:r>
            <w:r/>
          </w:p>
          <w:p>
            <w:pPr>
              <w:pStyle w:val="1125"/>
              <w:ind w:left="112" w:right="576"/>
              <w:spacing w:line="23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внутришкольных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пространств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112" w:right="137"/>
              <w:spacing w:line="211" w:lineRule="auto"/>
              <w:rPr>
                <w:sz w:val="24"/>
              </w:rPr>
            </w:pPr>
            <w:r>
              <w:rPr>
                <w:sz w:val="24"/>
              </w:rPr>
              <w:t xml:space="preserve"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01.11.202</w:t>
            </w:r>
            <w:r>
              <w:rPr>
                <w:spacing w:val="-2"/>
                <w:sz w:val="24"/>
                <w:lang w:val="ru-RU"/>
              </w:rPr>
              <w:t xml:space="preserve">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г.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111"/>
              <w:spacing w:line="227" w:lineRule="exact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01.11.202</w:t>
            </w:r>
            <w:r>
              <w:rPr>
                <w:sz w:val="24"/>
                <w:lang w:val="ru-RU"/>
              </w:rPr>
              <w:t xml:space="preserve">4</w:t>
            </w:r>
            <w:r/>
          </w:p>
          <w:p>
            <w:pPr>
              <w:pStyle w:val="1125"/>
              <w:ind w:left="111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г.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108" w:right="1191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Обсуждение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Концепции 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педагогами,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учащимися,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родителями.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107" w:right="541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Положение об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организации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внутришкольных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пространств.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 w:right="448"/>
              <w:spacing w:line="237" w:lineRule="auto"/>
              <w:rPr>
                <w:sz w:val="24"/>
              </w:rPr>
            </w:pPr>
            <w:r>
              <w:rPr>
                <w:sz w:val="24"/>
              </w:rPr>
              <w:t xml:space="preserve"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управленческая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команда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 w:right="346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 xml:space="preserve">Дорбаева Л.Ш.</w:t>
            </w:r>
            <w:r/>
          </w:p>
        </w:tc>
      </w:tr>
      <w:tr>
        <w:trPr>
          <w:trHeight w:val="316"/>
        </w:trPr>
        <w:tc>
          <w:tcPr>
            <w:gridSpan w:val="7"/>
            <w:tcW w:w="14771" w:type="dxa"/>
            <w:textDirection w:val="lrTb"/>
            <w:noWrap w:val="false"/>
          </w:tcPr>
          <w:p>
            <w:pPr>
              <w:pStyle w:val="1125"/>
              <w:ind w:left="5523" w:right="5515"/>
              <w:jc w:val="center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Здоровье</w:t>
            </w:r>
            <w:r/>
          </w:p>
        </w:tc>
      </w:tr>
    </w:tbl>
    <w:p>
      <w:pPr>
        <w:jc w:val="center"/>
        <w:spacing w:line="273" w:lineRule="exact"/>
        <w:rPr>
          <w:sz w:val="24"/>
        </w:rPr>
        <w:sectPr>
          <w:footnotePr/>
          <w:endnotePr/>
          <w:type w:val="nextPage"/>
          <w:pgSz w:w="16840" w:h="11910" w:orient="landscape"/>
          <w:pgMar w:top="1100" w:right="980" w:bottom="1120" w:left="760" w:header="0" w:footer="923" w:gutter="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pStyle w:val="1122"/>
        <w:rPr>
          <w:b/>
          <w:sz w:val="2"/>
        </w:rPr>
      </w:pPr>
      <w:r>
        <w:rPr>
          <w:b/>
          <w:sz w:val="2"/>
        </w:rPr>
      </w:r>
      <w:r/>
    </w:p>
    <w:tbl>
      <w:tblPr>
        <w:tblStyle w:val="1126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9"/>
        <w:gridCol w:w="2653"/>
        <w:gridCol w:w="2440"/>
        <w:gridCol w:w="2181"/>
        <w:gridCol w:w="1943"/>
      </w:tblGrid>
      <w:tr>
        <w:trPr>
          <w:trHeight w:val="2551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12" w:right="294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 4.9.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Разработка единого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календарного плана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физкультурных,</w:t>
            </w:r>
            <w:r/>
          </w:p>
          <w:p>
            <w:pPr>
              <w:pStyle w:val="1125"/>
              <w:ind w:left="112" w:right="142"/>
              <w:spacing w:line="259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спортивных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массовых спортивно-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массовых</w:t>
            </w:r>
            <w:r/>
          </w:p>
          <w:p>
            <w:pPr>
              <w:pStyle w:val="1125"/>
              <w:ind w:left="112"/>
              <w:spacing w:before="1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мероприятий.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112" w:right="137"/>
              <w:spacing w:line="213" w:lineRule="auto"/>
              <w:rPr>
                <w:sz w:val="24"/>
              </w:rPr>
            </w:pPr>
            <w:r>
              <w:rPr>
                <w:sz w:val="24"/>
              </w:rPr>
              <w:t xml:space="preserve"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01.09.202</w:t>
            </w:r>
            <w:r>
              <w:rPr>
                <w:spacing w:val="-2"/>
                <w:sz w:val="24"/>
                <w:lang w:val="ru-RU"/>
              </w:rPr>
              <w:t xml:space="preserve">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г.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111"/>
              <w:spacing w:line="231" w:lineRule="exact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01.09.202</w:t>
            </w:r>
            <w:r>
              <w:rPr>
                <w:sz w:val="24"/>
                <w:lang w:val="ru-RU"/>
              </w:rPr>
              <w:t xml:space="preserve">4</w:t>
            </w:r>
            <w:r/>
          </w:p>
          <w:p>
            <w:pPr>
              <w:pStyle w:val="1125"/>
              <w:ind w:left="111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г.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108" w:right="105"/>
              <w:spacing w:line="242" w:lineRule="auto"/>
              <w:tabs>
                <w:tab w:val="left" w:pos="1217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План</w:t>
            </w:r>
            <w:r>
              <w:rPr>
                <w:sz w:val="24"/>
              </w:rPr>
              <w:tab/>
              <w:t xml:space="preserve">разработан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реализуется.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107"/>
              <w:spacing w:line="231" w:lineRule="exact"/>
              <w:rPr>
                <w:sz w:val="24"/>
              </w:rPr>
            </w:pPr>
            <w:r>
              <w:rPr>
                <w:sz w:val="24"/>
              </w:rPr>
              <w:t xml:space="preserve">Единый</w:t>
            </w:r>
            <w:r/>
          </w:p>
          <w:p>
            <w:pPr>
              <w:pStyle w:val="1125"/>
              <w:ind w:left="107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план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 xml:space="preserve">Учителя</w:t>
            </w:r>
            <w:r/>
          </w:p>
          <w:p>
            <w:pPr>
              <w:pStyle w:val="1125"/>
              <w:ind w:left="106" w:right="839"/>
              <w:spacing w:line="237" w:lineRule="auto"/>
              <w:rPr>
                <w:sz w:val="24"/>
              </w:rPr>
            </w:pPr>
            <w:r>
              <w:rPr>
                <w:sz w:val="24"/>
              </w:rPr>
              <w:t xml:space="preserve">физической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культуры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/>
              <w:spacing w:before="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</w:t>
            </w:r>
            <w:r/>
          </w:p>
          <w:p>
            <w:pPr>
              <w:pStyle w:val="1125"/>
              <w:ind w:left="105" w:right="116"/>
              <w:spacing w:before="41"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директора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ВР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</w:t>
            </w:r>
            <w:r>
              <w:rPr>
                <w:sz w:val="24"/>
                <w:lang w:val="ru-RU"/>
              </w:rPr>
              <w:t xml:space="preserve">емёнова Т.В.</w:t>
            </w:r>
            <w:r/>
          </w:p>
        </w:tc>
      </w:tr>
      <w:tr>
        <w:trPr>
          <w:trHeight w:val="317"/>
        </w:trPr>
        <w:tc>
          <w:tcPr>
            <w:gridSpan w:val="7"/>
            <w:tcW w:w="14771" w:type="dxa"/>
            <w:textDirection w:val="lrTb"/>
            <w:noWrap w:val="false"/>
          </w:tcPr>
          <w:p>
            <w:pPr>
              <w:pStyle w:val="1125"/>
              <w:ind w:left="5521" w:right="5521"/>
              <w:jc w:val="center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№4.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Творчество</w:t>
            </w:r>
            <w:r/>
          </w:p>
        </w:tc>
      </w:tr>
      <w:tr>
        <w:trPr>
          <w:trHeight w:val="1096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34"/>
              <w:spacing w:line="265" w:lineRule="exac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Мероприятие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4.10.</w:t>
            </w:r>
            <w:r/>
          </w:p>
          <w:p>
            <w:pPr>
              <w:pStyle w:val="1125"/>
              <w:ind w:left="134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 xml:space="preserve">Развитие</w:t>
            </w:r>
            <w:r/>
          </w:p>
          <w:p>
            <w:pPr>
              <w:pStyle w:val="1125"/>
              <w:ind w:left="134" w:right="541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 xml:space="preserve"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образования.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93" w:right="133"/>
              <w:jc w:val="center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 xml:space="preserve">01.09.202</w:t>
            </w:r>
            <w:r>
              <w:rPr>
                <w:sz w:val="24"/>
                <w:lang w:val="ru-RU"/>
              </w:rPr>
              <w:t xml:space="preserve"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г.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111"/>
              <w:spacing w:line="228" w:lineRule="exact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01.09.202</w:t>
            </w:r>
            <w:r>
              <w:rPr>
                <w:sz w:val="24"/>
                <w:lang w:val="ru-RU"/>
              </w:rPr>
              <w:t xml:space="preserve">4</w:t>
            </w:r>
            <w:r/>
          </w:p>
          <w:p>
            <w:pPr>
              <w:pStyle w:val="1125"/>
              <w:ind w:left="111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г.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108" w:right="232"/>
              <w:spacing w:line="213" w:lineRule="auto"/>
              <w:rPr>
                <w:sz w:val="24"/>
              </w:rPr>
            </w:pPr>
            <w:r>
              <w:rPr>
                <w:sz w:val="24"/>
              </w:rPr>
              <w:t xml:space="preserve">Открыты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новые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ДОД.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107" w:right="388"/>
              <w:spacing w:line="232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Приказ о создании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кружков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секций.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/>
              <w:spacing w:before="2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</w:t>
            </w:r>
            <w:r/>
          </w:p>
          <w:p>
            <w:pPr>
              <w:pStyle w:val="1125"/>
              <w:ind w:left="106" w:right="337"/>
              <w:spacing w:before="43"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директора по ВР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</w:t>
            </w:r>
            <w:r>
              <w:rPr>
                <w:sz w:val="24"/>
                <w:lang w:val="ru-RU"/>
              </w:rPr>
              <w:t xml:space="preserve">емёнова Т.В.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 w:right="346"/>
              <w:spacing w:before="27" w:line="237" w:lineRule="auto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 xml:space="preserve">Дорбаева Л.Ш.</w:t>
            </w:r>
            <w:r/>
          </w:p>
        </w:tc>
      </w:tr>
      <w:tr>
        <w:trPr>
          <w:trHeight w:val="316"/>
        </w:trPr>
        <w:tc>
          <w:tcPr>
            <w:gridSpan w:val="7"/>
            <w:tcW w:w="14771" w:type="dxa"/>
            <w:textDirection w:val="lrTb"/>
            <w:noWrap w:val="false"/>
          </w:tcPr>
          <w:p>
            <w:pPr>
              <w:pStyle w:val="1125"/>
              <w:ind w:left="5523" w:right="5517"/>
              <w:jc w:val="center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№5.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Профориентация</w:t>
            </w:r>
            <w:r/>
          </w:p>
        </w:tc>
      </w:tr>
      <w:tr>
        <w:trPr>
          <w:trHeight w:val="2467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12" w:right="410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 4.11.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Включение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полномочия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заместителя</w:t>
            </w:r>
            <w:r/>
          </w:p>
          <w:p>
            <w:pPr>
              <w:pStyle w:val="1125"/>
              <w:ind w:left="112" w:right="726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директора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воспитательной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работе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</w:t>
            </w:r>
            <w:r/>
          </w:p>
          <w:p>
            <w:pPr>
              <w:pStyle w:val="1125"/>
              <w:ind w:left="112" w:right="106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 xml:space="preserve">профориентационной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школе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93" w:right="133"/>
              <w:jc w:val="center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 xml:space="preserve">01.09.202</w:t>
            </w:r>
            <w:r>
              <w:rPr>
                <w:sz w:val="24"/>
                <w:lang w:val="ru-RU"/>
              </w:rPr>
              <w:t xml:space="preserve"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г.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111"/>
              <w:spacing w:line="228" w:lineRule="exact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01.09.20</w:t>
            </w:r>
            <w:r>
              <w:rPr>
                <w:sz w:val="24"/>
                <w:lang w:val="ru-RU"/>
              </w:rPr>
              <w:t xml:space="preserve">24</w:t>
            </w:r>
            <w:r/>
          </w:p>
          <w:p>
            <w:pPr>
              <w:pStyle w:val="1125"/>
              <w:ind w:left="111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г.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right="276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 полномочия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заместителя директора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ВР включено</w:t>
            </w:r>
            <w:r/>
          </w:p>
          <w:p>
            <w:pPr>
              <w:pStyle w:val="1125"/>
              <w:ind w:right="407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ведение комплексной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работы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профориентационной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деятельности в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лицее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268" w:right="778"/>
              <w:spacing w:line="213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Должностная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инструкция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 w:right="583"/>
              <w:spacing w:line="216" w:lineRule="auto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 xml:space="preserve">Дорбаева Л.Ш.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 xml:space="preserve">Директор</w:t>
            </w:r>
            <w:r/>
          </w:p>
          <w:p>
            <w:pPr>
              <w:pStyle w:val="1125"/>
              <w:ind w:left="105"/>
              <w:spacing w:before="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Дорбаева Л.Ш.</w:t>
            </w:r>
            <w:r/>
          </w:p>
        </w:tc>
      </w:tr>
      <w:tr>
        <w:trPr>
          <w:trHeight w:val="1370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12" w:right="357"/>
              <w:spacing w:line="235" w:lineRule="auto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 4.12.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Психологическое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тьюторское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сопровождение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выбора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профессии.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112" w:right="101"/>
              <w:spacing w:line="213" w:lineRule="auto"/>
              <w:tabs>
                <w:tab w:val="left" w:pos="664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года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111" w:right="102"/>
              <w:spacing w:line="213" w:lineRule="auto"/>
              <w:tabs>
                <w:tab w:val="left" w:pos="58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года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108" w:right="534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Психологическое и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тьюторское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сопровождение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выборапрофессии.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107" w:right="117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Программа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 xml:space="preserve">профориентационной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работы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для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учащихся.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/>
              <w:spacing w:line="26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</w:t>
            </w:r>
            <w:r/>
          </w:p>
          <w:p>
            <w:pPr>
              <w:pStyle w:val="1125"/>
              <w:ind w:left="106" w:right="337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директора по ВР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Семёнова Т.В.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/>
              <w:spacing w:line="264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</w:t>
            </w:r>
            <w:r/>
          </w:p>
          <w:p>
            <w:pPr>
              <w:pStyle w:val="1125"/>
              <w:ind w:left="105" w:right="11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директора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ВР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</w:t>
            </w:r>
            <w:r>
              <w:rPr>
                <w:sz w:val="24"/>
                <w:lang w:val="ru-RU"/>
              </w:rPr>
              <w:t xml:space="preserve">емёнова Т.В.</w:t>
            </w:r>
            <w:r/>
          </w:p>
        </w:tc>
      </w:tr>
    </w:tbl>
    <w:p>
      <w:pPr>
        <w:rPr>
          <w:sz w:val="24"/>
        </w:rPr>
        <w:sectPr>
          <w:footnotePr/>
          <w:endnotePr/>
          <w:type w:val="nextPage"/>
          <w:pgSz w:w="16840" w:h="11910" w:orient="landscape"/>
          <w:pgMar w:top="1100" w:right="980" w:bottom="1120" w:left="760" w:header="0" w:footer="923" w:gutter="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pStyle w:val="1122"/>
        <w:rPr>
          <w:b/>
          <w:sz w:val="2"/>
        </w:rPr>
      </w:pPr>
      <w:r>
        <w:rPr>
          <w:b/>
          <w:sz w:val="2"/>
        </w:rPr>
      </w:r>
      <w:r/>
    </w:p>
    <w:tbl>
      <w:tblPr>
        <w:tblStyle w:val="1126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9"/>
        <w:gridCol w:w="2653"/>
        <w:gridCol w:w="2440"/>
        <w:gridCol w:w="2181"/>
        <w:gridCol w:w="1943"/>
      </w:tblGrid>
      <w:tr>
        <w:trPr>
          <w:trHeight w:val="1934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12" w:right="84"/>
              <w:jc w:val="both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</w:t>
            </w:r>
            <w:r>
              <w:rPr>
                <w:spacing w:val="1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 xml:space="preserve">4.13.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Вовлечение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семьи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профориентационный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процесс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112" w:right="101"/>
              <w:tabs>
                <w:tab w:val="left" w:pos="664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года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111" w:right="102"/>
              <w:tabs>
                <w:tab w:val="left" w:pos="58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года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108" w:right="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Разработана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реализуется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программа. Вовлечение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семьи в процесс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сопровождения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профессионального</w:t>
            </w:r>
            <w:r/>
          </w:p>
          <w:p>
            <w:pPr>
              <w:pStyle w:val="1125"/>
              <w:ind w:left="108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самоопределения.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88" w:right="23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Программа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работы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родителями по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профориентации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профессиональному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сопровождению.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/>
              <w:spacing w:line="26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</w:t>
            </w:r>
            <w:r/>
          </w:p>
          <w:p>
            <w:pPr>
              <w:pStyle w:val="1125"/>
              <w:ind w:left="106" w:right="337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директора по ВР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</w:t>
            </w:r>
            <w:r>
              <w:rPr>
                <w:sz w:val="24"/>
                <w:lang w:val="ru-RU"/>
              </w:rPr>
              <w:t xml:space="preserve">емёнова Т.В.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/>
              <w:spacing w:line="267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</w:t>
            </w:r>
            <w:r/>
          </w:p>
          <w:p>
            <w:pPr>
              <w:pStyle w:val="1125"/>
              <w:ind w:left="105" w:right="11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директора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ВР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</w:t>
            </w:r>
            <w:r>
              <w:rPr>
                <w:sz w:val="24"/>
                <w:lang w:val="ru-RU"/>
              </w:rPr>
              <w:t xml:space="preserve">емёнова Т.В.</w:t>
            </w:r>
            <w:r/>
          </w:p>
        </w:tc>
      </w:tr>
      <w:tr>
        <w:trPr>
          <w:trHeight w:val="316"/>
        </w:trPr>
        <w:tc>
          <w:tcPr>
            <w:gridSpan w:val="7"/>
            <w:tcW w:w="14771" w:type="dxa"/>
            <w:textDirection w:val="lrTb"/>
            <w:noWrap w:val="false"/>
          </w:tcPr>
          <w:p>
            <w:pPr>
              <w:pStyle w:val="1125"/>
              <w:ind w:left="5523" w:right="5521"/>
              <w:jc w:val="center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№6.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Учитель.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Школьная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команда</w:t>
            </w:r>
            <w:r/>
          </w:p>
        </w:tc>
      </w:tr>
      <w:tr>
        <w:trPr>
          <w:trHeight w:val="1382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34" w:right="412" w:hanging="24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 4.14.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Повышение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квалификации</w:t>
            </w:r>
            <w:r/>
          </w:p>
          <w:p>
            <w:pPr>
              <w:pStyle w:val="1125"/>
              <w:ind w:left="134" w:right="507"/>
              <w:spacing w:line="270" w:lineRule="atLeast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педагогов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сфере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воспитания.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112" w:right="229"/>
              <w:rPr>
                <w:sz w:val="24"/>
              </w:rPr>
            </w:pPr>
            <w:r>
              <w:rPr>
                <w:sz w:val="24"/>
              </w:rPr>
              <w:t xml:space="preserve"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графику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111" w:right="154"/>
              <w:rPr>
                <w:sz w:val="24"/>
              </w:rPr>
            </w:pPr>
            <w:r>
              <w:rPr>
                <w:sz w:val="24"/>
              </w:rPr>
              <w:t xml:space="preserve"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графику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108" w:right="15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Педагоги школы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успешно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прошли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КПК.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107" w:right="150"/>
              <w:tabs>
                <w:tab w:val="left" w:pos="2157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Удостоверения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прохождении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КПК.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 w:right="636"/>
              <w:rPr>
                <w:sz w:val="24"/>
              </w:rPr>
            </w:pPr>
            <w:r>
              <w:rPr>
                <w:sz w:val="24"/>
              </w:rPr>
              <w:t xml:space="preserve"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руководители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 w:right="39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директора 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УВР</w:t>
            </w:r>
            <w:r>
              <w:rPr>
                <w:sz w:val="24"/>
                <w:lang w:val="ru-RU"/>
              </w:rPr>
              <w:t xml:space="preserve"> Менькова О.В.</w:t>
            </w:r>
            <w:r/>
          </w:p>
        </w:tc>
      </w:tr>
    </w:tbl>
    <w:p>
      <w:pPr>
        <w:rPr>
          <w:sz w:val="24"/>
        </w:rPr>
        <w:sectPr>
          <w:footnotePr/>
          <w:endnotePr/>
          <w:type w:val="nextPage"/>
          <w:pgSz w:w="16840" w:h="11910" w:orient="landscape"/>
          <w:pgMar w:top="1100" w:right="980" w:bottom="1120" w:left="760" w:header="0" w:footer="923" w:gutter="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pStyle w:val="1122"/>
        <w:rPr>
          <w:b/>
          <w:sz w:val="2"/>
        </w:rPr>
      </w:pPr>
      <w:r>
        <w:rPr>
          <w:b/>
          <w:sz w:val="2"/>
        </w:rPr>
      </w:r>
      <w:r/>
    </w:p>
    <w:tbl>
      <w:tblPr>
        <w:tblStyle w:val="1126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9"/>
        <w:gridCol w:w="2653"/>
        <w:gridCol w:w="2440"/>
        <w:gridCol w:w="2181"/>
        <w:gridCol w:w="1943"/>
      </w:tblGrid>
      <w:tr>
        <w:trPr>
          <w:trHeight w:val="6668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34" w:right="412" w:hanging="24"/>
              <w:spacing w:line="211" w:lineRule="auto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Мероприятие 4.15.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наставничества.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112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 xml:space="preserve">2024-2025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г.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111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 xml:space="preserve">2024-2025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г.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108" w:right="97"/>
              <w:spacing w:line="276" w:lineRule="auto"/>
              <w:tabs>
                <w:tab w:val="left" w:pos="571" w:leader="none"/>
                <w:tab w:val="left" w:pos="1389" w:leader="none"/>
                <w:tab w:val="left" w:pos="1538" w:leader="none"/>
                <w:tab w:val="left" w:pos="2383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Сформированы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наставнические «пары»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</w:t>
            </w:r>
            <w:r>
              <w:rPr>
                <w:sz w:val="24"/>
                <w:lang w:val="ru-RU"/>
              </w:rPr>
              <w:tab/>
              <w:t xml:space="preserve">модели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«учитель-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учитель», организовано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планирование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непрерывного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профессионального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развития через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индивидуальные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образовательные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маршруты</w:t>
            </w:r>
            <w:r>
              <w:rPr>
                <w:sz w:val="24"/>
                <w:lang w:val="ru-RU"/>
              </w:rPr>
              <w:tab/>
              <w:t xml:space="preserve">(ИОМ).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 xml:space="preserve"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соответствии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</w:t>
            </w:r>
            <w:r/>
          </w:p>
          <w:p>
            <w:pPr>
              <w:pStyle w:val="1125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выявленными</w:t>
            </w:r>
            <w:r/>
          </w:p>
          <w:p>
            <w:pPr>
              <w:pStyle w:val="1125"/>
              <w:ind w:left="108" w:right="110"/>
              <w:spacing w:before="38" w:line="276" w:lineRule="auto"/>
              <w:tabs>
                <w:tab w:val="left" w:pos="1373" w:leader="none"/>
              </w:tabs>
              <w:rPr>
                <w:sz w:val="24"/>
                <w:lang w:val="ru-RU"/>
              </w:rPr>
            </w:pPr>
            <w:r>
              <w:rPr>
                <w:spacing w:val="-2"/>
                <w:sz w:val="24"/>
                <w:lang w:val="ru-RU"/>
              </w:rPr>
              <w:t xml:space="preserve">дефицитами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и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лучшими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педагогическими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практиками</w:t>
            </w:r>
            <w:r>
              <w:rPr>
                <w:spacing w:val="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</w:t>
            </w:r>
            <w:r>
              <w:rPr>
                <w:spacing w:val="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рамках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работы</w:t>
            </w:r>
            <w:r>
              <w:rPr>
                <w:sz w:val="24"/>
                <w:lang w:val="ru-RU"/>
              </w:rPr>
              <w:tab/>
              <w:t xml:space="preserve">РМО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–</w:t>
            </w:r>
            <w:r/>
          </w:p>
          <w:p>
            <w:pPr>
              <w:pStyle w:val="1125"/>
              <w:ind w:left="108" w:right="96"/>
              <w:spacing w:before="1" w:line="276" w:lineRule="auto"/>
              <w:tabs>
                <w:tab w:val="left" w:pos="2189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формирование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наставнических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пар</w:t>
            </w:r>
            <w:r/>
          </w:p>
          <w:p>
            <w:pPr>
              <w:pStyle w:val="1125"/>
              <w:ind w:left="108"/>
              <w:spacing w:line="27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«учитель-учитель»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</w:t>
            </w:r>
            <w:r/>
          </w:p>
          <w:p>
            <w:pPr>
              <w:pStyle w:val="1125"/>
              <w:ind w:left="108"/>
              <w:spacing w:before="41"/>
              <w:rPr>
                <w:sz w:val="24"/>
              </w:rPr>
            </w:pPr>
            <w:r>
              <w:rPr>
                <w:sz w:val="24"/>
              </w:rPr>
              <w:t xml:space="preserve">школе.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107"/>
              <w:spacing w:before="8"/>
              <w:rPr>
                <w:lang w:val="ru-RU"/>
              </w:rPr>
            </w:pPr>
            <w:r>
              <w:rPr>
                <w:lang w:val="ru-RU"/>
              </w:rPr>
              <w:t xml:space="preserve">Положения:</w:t>
            </w:r>
            <w:r/>
          </w:p>
          <w:p>
            <w:pPr>
              <w:pStyle w:val="1125"/>
              <w:ind w:left="107" w:right="282"/>
              <w:spacing w:before="21" w:line="259" w:lineRule="auto"/>
              <w:rPr>
                <w:lang w:val="ru-RU"/>
              </w:rPr>
            </w:pPr>
            <w:r>
              <w:rPr>
                <w:lang w:val="ru-RU"/>
              </w:rPr>
              <w:t xml:space="preserve">«О развитии системы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 xml:space="preserve">наставничества»,</w:t>
            </w:r>
            <w:r/>
          </w:p>
          <w:p>
            <w:pPr>
              <w:pStyle w:val="1125"/>
              <w:ind w:left="107" w:right="341"/>
              <w:spacing w:before="3" w:line="259" w:lineRule="auto"/>
              <w:rPr>
                <w:lang w:val="ru-RU"/>
              </w:rPr>
            </w:pPr>
            <w:r>
              <w:rPr>
                <w:lang w:val="ru-RU"/>
              </w:rPr>
              <w:t xml:space="preserve">«Об</w:t>
            </w:r>
            <w:r>
              <w:rPr>
                <w:spacing w:val="-10"/>
                <w:lang w:val="ru-RU"/>
              </w:rPr>
              <w:t xml:space="preserve"> </w:t>
            </w:r>
            <w:r>
              <w:rPr>
                <w:lang w:val="ru-RU"/>
              </w:rPr>
              <w:t xml:space="preserve">ИОМ</w:t>
            </w:r>
            <w:r>
              <w:rPr>
                <w:spacing w:val="-11"/>
                <w:lang w:val="ru-RU"/>
              </w:rPr>
              <w:t xml:space="preserve"> </w:t>
            </w:r>
            <w:r>
              <w:rPr>
                <w:lang w:val="ru-RU"/>
              </w:rPr>
              <w:t xml:space="preserve">педагога»,</w:t>
            </w:r>
            <w:r>
              <w:rPr>
                <w:spacing w:val="-52"/>
                <w:lang w:val="ru-RU"/>
              </w:rPr>
              <w:t xml:space="preserve"> </w:t>
            </w:r>
            <w:r>
              <w:rPr>
                <w:lang w:val="ru-RU"/>
              </w:rPr>
              <w:t xml:space="preserve">Приказ «О системе</w:t>
            </w:r>
            <w:r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 xml:space="preserve">наставничества».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/>
              <w:spacing w:line="272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</w:t>
            </w:r>
            <w:r/>
          </w:p>
          <w:p>
            <w:pPr>
              <w:pStyle w:val="1125"/>
              <w:ind w:left="106" w:right="235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 ВР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</w:t>
            </w:r>
            <w:r>
              <w:rPr>
                <w:sz w:val="24"/>
                <w:lang w:val="ru-RU"/>
              </w:rPr>
              <w:t xml:space="preserve">емёнова Т.В.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/>
              <w:spacing w:line="272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</w:t>
            </w:r>
            <w:r/>
          </w:p>
          <w:p>
            <w:pPr>
              <w:pStyle w:val="1125"/>
              <w:ind w:left="105" w:right="97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ВР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</w:t>
            </w:r>
            <w:r>
              <w:rPr>
                <w:sz w:val="24"/>
                <w:lang w:val="ru-RU"/>
              </w:rPr>
              <w:t xml:space="preserve">емёнова Т.В.</w:t>
            </w:r>
            <w:r/>
          </w:p>
        </w:tc>
      </w:tr>
      <w:tr>
        <w:trPr>
          <w:trHeight w:val="316"/>
        </w:trPr>
        <w:tc>
          <w:tcPr>
            <w:gridSpan w:val="7"/>
            <w:tcW w:w="14771" w:type="dxa"/>
            <w:textDirection w:val="lrTb"/>
            <w:noWrap w:val="false"/>
          </w:tcPr>
          <w:p>
            <w:pPr>
              <w:pStyle w:val="1125"/>
              <w:ind w:left="5521" w:right="5521"/>
              <w:jc w:val="center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№7.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Школьный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климат</w:t>
            </w:r>
            <w:r/>
          </w:p>
        </w:tc>
      </w:tr>
      <w:tr>
        <w:trPr>
          <w:trHeight w:val="1605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34" w:right="448"/>
              <w:spacing w:before="233" w:line="232" w:lineRule="auto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 4.16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Оформление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комфортного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рекреационного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пространства.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112" w:right="137"/>
              <w:spacing w:line="213" w:lineRule="auto"/>
              <w:rPr>
                <w:sz w:val="24"/>
              </w:rPr>
            </w:pPr>
            <w:r>
              <w:rPr>
                <w:sz w:val="24"/>
              </w:rPr>
              <w:t xml:space="preserve"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01.0</w:t>
            </w:r>
            <w:r>
              <w:rPr>
                <w:spacing w:val="-2"/>
                <w:sz w:val="24"/>
                <w:lang w:val="ru-RU"/>
              </w:rPr>
              <w:t xml:space="preserve">9</w:t>
            </w:r>
            <w:r>
              <w:rPr>
                <w:spacing w:val="-2"/>
                <w:sz w:val="24"/>
              </w:rPr>
              <w:t xml:space="preserve">.2024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г.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111"/>
              <w:spacing w:line="228" w:lineRule="exact"/>
              <w:rPr>
                <w:sz w:val="24"/>
              </w:rPr>
            </w:pPr>
            <w:r>
              <w:rPr>
                <w:sz w:val="24"/>
              </w:rPr>
              <w:t xml:space="preserve">01.0</w:t>
            </w:r>
            <w:r>
              <w:rPr>
                <w:sz w:val="24"/>
                <w:lang w:val="ru-RU"/>
              </w:rPr>
              <w:t xml:space="preserve">9</w:t>
            </w:r>
            <w:r>
              <w:rPr>
                <w:sz w:val="24"/>
              </w:rPr>
              <w:t xml:space="preserve">.2024</w:t>
            </w:r>
            <w:r/>
          </w:p>
          <w:p>
            <w:pPr>
              <w:pStyle w:val="1125"/>
              <w:ind w:left="111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г.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108" w:right="936"/>
              <w:spacing w:line="235" w:lineRule="auto"/>
              <w:rPr>
                <w:sz w:val="24"/>
              </w:rPr>
            </w:pPr>
            <w:r>
              <w:rPr>
                <w:sz w:val="24"/>
              </w:rPr>
              <w:t xml:space="preserve"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рекреационных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пространств.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107" w:right="418"/>
              <w:spacing w:line="235" w:lineRule="auto"/>
              <w:rPr>
                <w:sz w:val="24"/>
              </w:rPr>
            </w:pPr>
            <w:r>
              <w:rPr>
                <w:sz w:val="24"/>
              </w:rPr>
              <w:t xml:space="preserve">Комфортная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среда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рекреационных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пространств.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 w:right="583"/>
              <w:spacing w:line="216" w:lineRule="auto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 xml:space="preserve">Дорбаева Л.Ш.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 w:right="290"/>
              <w:spacing w:line="218" w:lineRule="auto"/>
              <w:rPr>
                <w:lang w:val="ru-RU"/>
              </w:rPr>
            </w:pPr>
            <w:r>
              <w:rPr>
                <w:sz w:val="24"/>
              </w:rPr>
              <w:t xml:space="preserve">Директор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 xml:space="preserve"> Дорбаева Л.Ш.</w:t>
            </w:r>
            <w:r/>
          </w:p>
        </w:tc>
      </w:tr>
      <w:tr>
        <w:trPr>
          <w:trHeight w:val="318"/>
        </w:trPr>
        <w:tc>
          <w:tcPr>
            <w:gridSpan w:val="7"/>
            <w:tcW w:w="14771" w:type="dxa"/>
            <w:textDirection w:val="lrTb"/>
            <w:noWrap w:val="false"/>
          </w:tcPr>
          <w:p>
            <w:pPr>
              <w:pStyle w:val="1125"/>
              <w:ind w:left="5522" w:right="5521"/>
              <w:jc w:val="center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№8.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Образовательная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среда</w:t>
            </w:r>
            <w:r/>
          </w:p>
        </w:tc>
      </w:tr>
    </w:tbl>
    <w:p>
      <w:pPr>
        <w:jc w:val="center"/>
        <w:spacing w:line="270" w:lineRule="exact"/>
        <w:rPr>
          <w:sz w:val="24"/>
        </w:rPr>
        <w:sectPr>
          <w:footnotePr/>
          <w:endnotePr/>
          <w:type w:val="nextPage"/>
          <w:pgSz w:w="16840" w:h="11910" w:orient="landscape"/>
          <w:pgMar w:top="1100" w:right="980" w:bottom="1120" w:left="760" w:header="0" w:footer="923" w:gutter="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pStyle w:val="1122"/>
        <w:rPr>
          <w:b/>
          <w:sz w:val="2"/>
        </w:rPr>
      </w:pPr>
      <w:r>
        <w:rPr>
          <w:b/>
          <w:sz w:val="2"/>
        </w:rPr>
      </w:r>
      <w:r/>
    </w:p>
    <w:tbl>
      <w:tblPr>
        <w:tblStyle w:val="1126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9"/>
        <w:gridCol w:w="2653"/>
        <w:gridCol w:w="2440"/>
        <w:gridCol w:w="2181"/>
        <w:gridCol w:w="1943"/>
      </w:tblGrid>
      <w:tr>
        <w:trPr>
          <w:trHeight w:val="3015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12" w:right="92"/>
              <w:spacing w:line="237" w:lineRule="auto"/>
              <w:tabs>
                <w:tab w:val="left" w:pos="1168" w:leader="none"/>
                <w:tab w:val="left" w:pos="1999" w:leader="none"/>
              </w:tabs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 4.17.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Проектирование зоны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отдыха,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креативных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пространств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при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подготовке к ремонту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школы.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112" w:right="137"/>
              <w:spacing w:line="213" w:lineRule="auto"/>
              <w:rPr>
                <w:sz w:val="24"/>
              </w:rPr>
            </w:pPr>
            <w:r>
              <w:rPr>
                <w:sz w:val="24"/>
              </w:rPr>
              <w:t xml:space="preserve"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01.0</w:t>
            </w:r>
            <w:r>
              <w:rPr>
                <w:spacing w:val="-2"/>
                <w:sz w:val="24"/>
                <w:lang w:val="ru-RU"/>
              </w:rPr>
              <w:t xml:space="preserve">9</w:t>
            </w:r>
            <w:r>
              <w:rPr>
                <w:spacing w:val="-2"/>
                <w:sz w:val="24"/>
              </w:rPr>
              <w:t xml:space="preserve">.2024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г.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111"/>
              <w:spacing w:line="229" w:lineRule="exact"/>
              <w:rPr>
                <w:sz w:val="24"/>
              </w:rPr>
            </w:pPr>
            <w:r>
              <w:rPr>
                <w:sz w:val="24"/>
              </w:rPr>
              <w:t xml:space="preserve">01.0</w:t>
            </w:r>
            <w:r>
              <w:rPr>
                <w:sz w:val="24"/>
                <w:lang w:val="ru-RU"/>
              </w:rPr>
              <w:t xml:space="preserve">9</w:t>
            </w:r>
            <w:r>
              <w:rPr>
                <w:sz w:val="24"/>
              </w:rPr>
              <w:t xml:space="preserve">.2024</w:t>
            </w:r>
            <w:r/>
          </w:p>
          <w:p>
            <w:pPr>
              <w:pStyle w:val="1125"/>
              <w:ind w:left="111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 xml:space="preserve">г.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108" w:right="304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Проект креативных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пространств школы 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реализация его на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Практике.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107" w:right="350" w:hanging="22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Проект «Школьная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территория 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территория</w:t>
            </w:r>
            <w:r/>
          </w:p>
          <w:p>
            <w:pPr>
              <w:pStyle w:val="1125"/>
              <w:ind w:left="107" w:right="934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комфорта»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Презентация.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 w:right="420"/>
              <w:spacing w:line="237" w:lineRule="auto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Администрация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школы,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Управляющий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совет,</w:t>
            </w:r>
            <w:r/>
          </w:p>
          <w:p>
            <w:pPr>
              <w:pStyle w:val="1125"/>
              <w:ind w:left="106" w:right="337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педагогический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коллектив,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ученическое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самоуправление,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члены классных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родительских</w:t>
            </w:r>
            <w:r/>
          </w:p>
          <w:p>
            <w:pPr>
              <w:pStyle w:val="1125"/>
              <w:ind w:left="106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 xml:space="preserve">комитетов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 w:right="841"/>
              <w:jc w:val="both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Директор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 xml:space="preserve">Дорбаева Л.Ш.</w:t>
            </w:r>
            <w:r/>
          </w:p>
        </w:tc>
      </w:tr>
      <w:tr>
        <w:trPr>
          <w:trHeight w:val="3491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12" w:right="88"/>
              <w:jc w:val="both"/>
              <w:spacing w:line="276" w:lineRule="auto"/>
              <w:tabs>
                <w:tab w:val="left" w:pos="2260" w:leader="none"/>
              </w:tabs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</w:t>
            </w:r>
            <w:r>
              <w:rPr>
                <w:spacing w:val="1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 xml:space="preserve">4.18.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Участие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педагогов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школы</w:t>
            </w:r>
            <w:r>
              <w:rPr>
                <w:sz w:val="24"/>
                <w:lang w:val="ru-RU"/>
              </w:rPr>
              <w:tab/>
              <w:t xml:space="preserve">в</w:t>
            </w:r>
            <w:r/>
          </w:p>
          <w:p>
            <w:pPr>
              <w:pStyle w:val="1125"/>
              <w:ind w:left="112" w:right="98"/>
              <w:spacing w:line="276" w:lineRule="auto"/>
              <w:tabs>
                <w:tab w:val="left" w:pos="1375" w:leader="none"/>
                <w:tab w:val="left" w:pos="1941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деятельности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профессиональных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сообществ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педагогов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для</w:t>
            </w:r>
            <w:r>
              <w:rPr>
                <w:spacing w:val="2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обмена</w:t>
            </w:r>
            <w:r>
              <w:rPr>
                <w:spacing w:val="1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опытом</w:t>
            </w:r>
            <w:r>
              <w:rPr>
                <w:spacing w:val="2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поддержки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начинающих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учителей</w:t>
            </w:r>
            <w:r>
              <w:rPr>
                <w:sz w:val="24"/>
                <w:lang w:val="ru-RU"/>
              </w:rPr>
              <w:tab/>
              <w:t xml:space="preserve">на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базе</w:t>
            </w:r>
            <w:r/>
          </w:p>
          <w:p>
            <w:pPr>
              <w:pStyle w:val="1125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ИКОП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(«Сферум»)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112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 xml:space="preserve"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</w:t>
            </w:r>
            <w:r/>
          </w:p>
          <w:p>
            <w:pPr>
              <w:pStyle w:val="1125"/>
              <w:ind w:left="112"/>
              <w:spacing w:before="14"/>
              <w:rPr>
                <w:sz w:val="24"/>
              </w:rPr>
            </w:pPr>
            <w:r>
              <w:rPr>
                <w:sz w:val="24"/>
              </w:rPr>
              <w:t xml:space="preserve">года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111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 xml:space="preserve"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течение</w:t>
            </w:r>
            <w:r/>
          </w:p>
          <w:p>
            <w:pPr>
              <w:pStyle w:val="1125"/>
              <w:ind w:left="111"/>
              <w:spacing w:before="33"/>
              <w:rPr>
                <w:sz w:val="24"/>
              </w:rPr>
            </w:pPr>
            <w:r>
              <w:rPr>
                <w:sz w:val="24"/>
              </w:rPr>
              <w:t xml:space="preserve">года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108" w:right="218"/>
              <w:spacing w:line="237" w:lineRule="auto"/>
              <w:tabs>
                <w:tab w:val="left" w:pos="816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Педагоги школы -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активные члены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профессиональных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сообществ педагогов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для</w:t>
            </w:r>
            <w:r>
              <w:rPr>
                <w:sz w:val="24"/>
                <w:lang w:val="ru-RU"/>
              </w:rPr>
              <w:tab/>
              <w:t xml:space="preserve">обмена опытом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 поддержки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начинающих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учителей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базе</w:t>
            </w:r>
            <w:r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ИКОП</w:t>
            </w:r>
            <w:r/>
          </w:p>
          <w:p>
            <w:pPr>
              <w:pStyle w:val="1125"/>
              <w:ind w:left="108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(«Сферум»)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107" w:right="943"/>
              <w:rPr>
                <w:sz w:val="24"/>
              </w:rPr>
            </w:pPr>
            <w:r>
              <w:rPr>
                <w:sz w:val="24"/>
              </w:rPr>
              <w:t xml:space="preserve">Регистрация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сообществах.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 w:right="554"/>
              <w:spacing w:line="213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Методический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совет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 w:right="466"/>
              <w:spacing w:line="235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директора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</w:t>
            </w:r>
            <w:r/>
          </w:p>
          <w:p>
            <w:pPr>
              <w:pStyle w:val="1125"/>
              <w:ind w:left="105" w:right="353"/>
              <w:spacing w:line="235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УВР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Дорбаева Л.Ш.</w:t>
            </w:r>
            <w:r/>
          </w:p>
        </w:tc>
      </w:tr>
      <w:tr>
        <w:trPr>
          <w:trHeight w:val="549"/>
        </w:trPr>
        <w:tc>
          <w:tcPr>
            <w:gridSpan w:val="7"/>
            <w:tcW w:w="14771" w:type="dxa"/>
            <w:textDirection w:val="lrTb"/>
            <w:noWrap w:val="false"/>
          </w:tcPr>
          <w:p>
            <w:pPr>
              <w:pStyle w:val="1125"/>
              <w:ind w:left="112"/>
              <w:spacing w:line="261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Перечень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критериев</w:t>
            </w:r>
            <w:r>
              <w:rPr>
                <w:b/>
                <w:spacing w:val="-6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из</w:t>
            </w:r>
            <w:r>
              <w:rPr>
                <w:b/>
                <w:spacing w:val="-6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самодиагностики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проекта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ШМР,</w:t>
            </w:r>
            <w:r>
              <w:rPr>
                <w:b/>
                <w:spacing w:val="-6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значение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которых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увеличится</w:t>
            </w:r>
            <w:r>
              <w:rPr>
                <w:b/>
                <w:spacing w:val="-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в</w:t>
            </w:r>
            <w:r>
              <w:rPr>
                <w:b/>
                <w:spacing w:val="-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результате</w:t>
            </w:r>
            <w:r>
              <w:rPr>
                <w:b/>
                <w:spacing w:val="-6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успешной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реализации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задачи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4:</w:t>
            </w:r>
            <w:r/>
          </w:p>
          <w:p>
            <w:pPr>
              <w:pStyle w:val="1125"/>
              <w:ind w:left="112"/>
              <w:spacing w:line="269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«знание»,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«здоровье»,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«творчество»,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«воспитание»,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«профориентация»,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«учитель»,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«школьный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климат»,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«образовательная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среда»</w:t>
            </w:r>
            <w:r/>
          </w:p>
        </w:tc>
      </w:tr>
      <w:tr>
        <w:trPr>
          <w:trHeight w:val="960"/>
        </w:trPr>
        <w:tc>
          <w:tcPr>
            <w:gridSpan w:val="7"/>
            <w:tcW w:w="14771" w:type="dxa"/>
            <w:textDirection w:val="lrTb"/>
            <w:noWrap w:val="false"/>
          </w:tcPr>
          <w:p>
            <w:pPr>
              <w:pStyle w:val="1125"/>
              <w:ind w:left="143" w:right="80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Задача 5. Построение системы персонифицированного профессионального развития педагогов и руководителей школы,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обеспечивающую</w:t>
            </w:r>
            <w:r>
              <w:rPr>
                <w:b/>
                <w:spacing w:val="-6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своевременную</w:t>
            </w:r>
            <w:r>
              <w:rPr>
                <w:b/>
                <w:spacing w:val="-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методическую</w:t>
            </w:r>
            <w:r>
              <w:rPr>
                <w:b/>
                <w:spacing w:val="-8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подготовку</w:t>
            </w:r>
            <w:r>
              <w:rPr>
                <w:b/>
                <w:spacing w:val="-6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с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нацеленностью</w:t>
            </w:r>
            <w:r>
              <w:rPr>
                <w:b/>
                <w:spacing w:val="-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на</w:t>
            </w:r>
            <w:r>
              <w:rPr>
                <w:b/>
                <w:spacing w:val="-1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достижение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планируемых</w:t>
            </w:r>
            <w:r>
              <w:rPr>
                <w:b/>
                <w:spacing w:val="-6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образовательных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результатов</w:t>
            </w:r>
            <w:r/>
          </w:p>
        </w:tc>
      </w:tr>
    </w:tbl>
    <w:p>
      <w:pPr>
        <w:rPr>
          <w:sz w:val="24"/>
        </w:rPr>
        <w:sectPr>
          <w:footnotePr/>
          <w:endnotePr/>
          <w:type w:val="nextPage"/>
          <w:pgSz w:w="16840" w:h="11910" w:orient="landscape"/>
          <w:pgMar w:top="1100" w:right="980" w:bottom="1120" w:left="760" w:header="0" w:footer="923" w:gutter="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pStyle w:val="1122"/>
        <w:rPr>
          <w:b/>
          <w:sz w:val="2"/>
        </w:rPr>
      </w:pPr>
      <w:r>
        <w:rPr>
          <w:b/>
          <w:sz w:val="2"/>
        </w:rPr>
      </w:r>
      <w:r/>
    </w:p>
    <w:tbl>
      <w:tblPr>
        <w:tblStyle w:val="1126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9"/>
        <w:gridCol w:w="2653"/>
        <w:gridCol w:w="2440"/>
        <w:gridCol w:w="2181"/>
        <w:gridCol w:w="1943"/>
      </w:tblGrid>
      <w:tr>
        <w:trPr>
          <w:trHeight w:val="6581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12" w:right="530"/>
              <w:spacing w:line="232" w:lineRule="auto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 5.1.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Формирование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реализация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индивидуальных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образовательных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маршрутов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руководителей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 xml:space="preserve">педагогов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школы.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112" w:right="137"/>
              <w:spacing w:line="213" w:lineRule="auto"/>
              <w:rPr>
                <w:sz w:val="24"/>
              </w:rPr>
            </w:pPr>
            <w:r>
              <w:rPr>
                <w:sz w:val="24"/>
              </w:rPr>
              <w:t xml:space="preserve"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01.09.2024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г.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111" w:right="278"/>
              <w:spacing w:line="213" w:lineRule="auto"/>
              <w:rPr>
                <w:sz w:val="24"/>
              </w:rPr>
            </w:pPr>
            <w:r>
              <w:rPr>
                <w:sz w:val="24"/>
              </w:rPr>
              <w:t xml:space="preserve"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01.09.2024</w:t>
            </w:r>
            <w:r/>
          </w:p>
          <w:p>
            <w:pPr>
              <w:pStyle w:val="1125"/>
              <w:ind w:left="111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 xml:space="preserve">г.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108"/>
              <w:spacing w:line="27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Сформированы</w:t>
            </w:r>
            <w:r/>
          </w:p>
          <w:p>
            <w:pPr>
              <w:pStyle w:val="1125"/>
              <w:ind w:left="108"/>
              <w:spacing w:line="271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«дефицитные»</w:t>
            </w:r>
            <w:r/>
          </w:p>
          <w:p>
            <w:pPr>
              <w:pStyle w:val="1125"/>
              <w:ind w:left="108" w:right="101"/>
              <w:spacing w:line="237" w:lineRule="auto"/>
              <w:tabs>
                <w:tab w:val="left" w:pos="1454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Запросы педагогов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Построены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образовательные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развивающие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индивидуальные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маршруты.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Построена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система</w:t>
            </w:r>
            <w:r/>
          </w:p>
          <w:p>
            <w:pPr>
              <w:pStyle w:val="1125"/>
              <w:ind w:left="108" w:right="80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персонифицированного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профессионального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развития педагогов 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руководителей школы,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обеспечивающую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своевременную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методическую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подготовку с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нацеленностью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</w:t>
            </w:r>
            <w:r/>
          </w:p>
          <w:p>
            <w:pPr>
              <w:pStyle w:val="1125"/>
              <w:ind w:left="108" w:right="761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достижение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планируемых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образовательных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результатов.</w:t>
            </w:r>
            <w:r/>
          </w:p>
          <w:p>
            <w:pPr>
              <w:pStyle w:val="1125"/>
              <w:ind w:left="108" w:right="99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Внешнее</w:t>
            </w:r>
            <w:r>
              <w:rPr>
                <w:spacing w:val="3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pacing w:val="4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внутреннее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тьюторство.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268" w:right="338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ИОМ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педагогов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руководителей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Удостоверения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КПК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 w:right="176"/>
              <w:spacing w:before="28"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Управленческая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команда, внешние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 внутренние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тьюторы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/>
              <w:spacing w:before="2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</w:t>
            </w:r>
            <w:r/>
          </w:p>
          <w:p>
            <w:pPr>
              <w:pStyle w:val="1125"/>
              <w:ind w:left="105" w:right="94"/>
              <w:jc w:val="both"/>
              <w:spacing w:before="41"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директора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УВР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Дорбаева Л.Ш.</w:t>
            </w:r>
            <w:r/>
          </w:p>
        </w:tc>
      </w:tr>
      <w:tr>
        <w:trPr>
          <w:trHeight w:val="633"/>
        </w:trPr>
        <w:tc>
          <w:tcPr>
            <w:gridSpan w:val="7"/>
            <w:tcW w:w="14771" w:type="dxa"/>
            <w:textDirection w:val="lrTb"/>
            <w:noWrap w:val="false"/>
          </w:tcPr>
          <w:p>
            <w:pPr>
              <w:pStyle w:val="1125"/>
              <w:ind w:left="112"/>
              <w:spacing w:before="23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Перечень критериев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из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самодиагностики</w:t>
            </w:r>
            <w:r>
              <w:rPr>
                <w:b/>
                <w:spacing w:val="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проекта ШМР, значение которых увеличится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в результате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успешной</w:t>
            </w:r>
            <w:r>
              <w:rPr>
                <w:b/>
                <w:spacing w:val="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реализации</w:t>
            </w:r>
            <w:r>
              <w:rPr>
                <w:b/>
                <w:spacing w:val="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задачи 5</w:t>
            </w:r>
            <w:r>
              <w:rPr>
                <w:sz w:val="24"/>
                <w:lang w:val="ru-RU"/>
              </w:rPr>
              <w:t xml:space="preserve">:</w:t>
            </w:r>
            <w:r/>
          </w:p>
          <w:p>
            <w:pPr>
              <w:pStyle w:val="1125"/>
              <w:ind w:left="112"/>
              <w:spacing w:before="3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«знание»,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«здоровье»,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«творчество»,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«воспитание»,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«профориентация»,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«учитель»</w:t>
            </w:r>
            <w:r/>
          </w:p>
        </w:tc>
      </w:tr>
      <w:tr>
        <w:trPr>
          <w:trHeight w:val="953"/>
        </w:trPr>
        <w:tc>
          <w:tcPr>
            <w:gridSpan w:val="7"/>
            <w:tcW w:w="14771" w:type="dxa"/>
            <w:textDirection w:val="lrTb"/>
            <w:noWrap w:val="false"/>
          </w:tcPr>
          <w:p>
            <w:pPr>
              <w:pStyle w:val="1125"/>
              <w:ind w:left="306"/>
              <w:spacing w:line="275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Задача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6.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Формирование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предметно-пространственной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среды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в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перспективе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цифровизации</w:t>
            </w:r>
            <w:r>
              <w:rPr>
                <w:b/>
                <w:spacing w:val="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образования</w:t>
            </w:r>
            <w:r>
              <w:rPr>
                <w:b/>
                <w:spacing w:val="-8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для</w:t>
            </w:r>
            <w:r>
              <w:rPr>
                <w:b/>
                <w:spacing w:val="-9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расширения</w:t>
            </w:r>
            <w:r/>
          </w:p>
          <w:p>
            <w:pPr>
              <w:pStyle w:val="1125"/>
              <w:ind w:left="311" w:right="800"/>
              <w:spacing w:before="7" w:line="310" w:lineRule="atLeas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возможности</w:t>
            </w:r>
            <w:r>
              <w:rPr>
                <w:b/>
                <w:spacing w:val="-6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индивидуализации</w:t>
            </w:r>
            <w:r>
              <w:rPr>
                <w:b/>
                <w:spacing w:val="-6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образовательного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процесса</w:t>
            </w:r>
            <w:r>
              <w:rPr>
                <w:b/>
                <w:spacing w:val="-8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с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нацеленностью</w:t>
            </w:r>
            <w:r>
              <w:rPr>
                <w:b/>
                <w:spacing w:val="-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на</w:t>
            </w:r>
            <w:r>
              <w:rPr>
                <w:b/>
                <w:spacing w:val="-1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достижение</w:t>
            </w:r>
            <w:r>
              <w:rPr>
                <w:b/>
                <w:spacing w:val="-6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планируемых</w:t>
            </w:r>
            <w:r>
              <w:rPr>
                <w:b/>
                <w:spacing w:val="-6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образовательных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результатов.</w:t>
            </w:r>
            <w:r/>
          </w:p>
        </w:tc>
      </w:tr>
    </w:tbl>
    <w:p>
      <w:pPr>
        <w:spacing w:line="310" w:lineRule="atLeast"/>
        <w:rPr>
          <w:sz w:val="24"/>
        </w:rPr>
        <w:sectPr>
          <w:footnotePr/>
          <w:endnotePr/>
          <w:type w:val="nextPage"/>
          <w:pgSz w:w="16840" w:h="11910" w:orient="landscape"/>
          <w:pgMar w:top="1100" w:right="980" w:bottom="1120" w:left="760" w:header="0" w:footer="923" w:gutter="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pStyle w:val="1122"/>
        <w:rPr>
          <w:b/>
          <w:sz w:val="2"/>
        </w:rPr>
      </w:pPr>
      <w:r>
        <w:rPr>
          <w:b/>
          <w:sz w:val="2"/>
        </w:rPr>
      </w:r>
      <w:r/>
    </w:p>
    <w:tbl>
      <w:tblPr>
        <w:tblStyle w:val="1126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9"/>
        <w:gridCol w:w="2653"/>
        <w:gridCol w:w="2440"/>
        <w:gridCol w:w="2181"/>
        <w:gridCol w:w="1943"/>
      </w:tblGrid>
      <w:tr>
        <w:trPr>
          <w:trHeight w:val="4762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12"/>
              <w:spacing w:line="273" w:lineRule="exact"/>
              <w:tabs>
                <w:tab w:val="left" w:pos="2016" w:leader="none"/>
              </w:tabs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</w:t>
            </w:r>
            <w:r>
              <w:rPr>
                <w:sz w:val="24"/>
                <w:u w:val="single"/>
                <w:lang w:val="ru-RU"/>
              </w:rPr>
              <w:tab/>
              <w:t xml:space="preserve">6.1.</w:t>
            </w:r>
            <w:r/>
          </w:p>
          <w:p>
            <w:pPr>
              <w:pStyle w:val="1125"/>
              <w:ind w:left="112" w:right="758"/>
              <w:spacing w:before="38"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Повышение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квалификации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 xml:space="preserve">педагогических</w:t>
            </w:r>
            <w:r/>
          </w:p>
          <w:p>
            <w:pPr>
              <w:pStyle w:val="1125"/>
              <w:ind w:left="112" w:right="95"/>
              <w:spacing w:before="1" w:line="276" w:lineRule="auto"/>
              <w:tabs>
                <w:tab w:val="left" w:pos="2126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работников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 xml:space="preserve"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вопросам</w:t>
            </w:r>
            <w:r/>
          </w:p>
          <w:p>
            <w:pPr>
              <w:pStyle w:val="1125"/>
              <w:ind w:left="112" w:right="88"/>
              <w:spacing w:before="1" w:line="276" w:lineRule="auto"/>
              <w:tabs>
                <w:tab w:val="left" w:pos="1819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цифровизации,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обновления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ИКТ-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инфраструктуры,</w:t>
            </w:r>
            <w:r/>
          </w:p>
          <w:p>
            <w:pPr>
              <w:pStyle w:val="1125"/>
              <w:ind w:left="112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дистанционных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образовательных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технологий,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 xml:space="preserve">автоматизированных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информационных</w:t>
            </w:r>
            <w:r/>
          </w:p>
          <w:p>
            <w:pPr>
              <w:pStyle w:val="1125"/>
              <w:ind w:left="112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систем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112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 xml:space="preserve">2024-2026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г.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111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 xml:space="preserve">2024-2026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г.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108" w:right="99"/>
              <w:spacing w:line="237" w:lineRule="auto"/>
              <w:tabs>
                <w:tab w:val="left" w:pos="1989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Пройдены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КПК,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повышены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компетенции.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107" w:right="150"/>
              <w:spacing w:line="232" w:lineRule="auto"/>
              <w:tabs>
                <w:tab w:val="left" w:pos="2157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Удостоверения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прохождении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КПК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/>
              <w:spacing w:line="235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 xml:space="preserve">директора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по</w:t>
            </w:r>
            <w:r/>
          </w:p>
          <w:p>
            <w:pPr>
              <w:pStyle w:val="1125"/>
              <w:ind w:left="106" w:right="579"/>
              <w:spacing w:before="1" w:line="276" w:lineRule="auto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УВР </w:t>
            </w:r>
            <w:r>
              <w:rPr>
                <w:sz w:val="24"/>
                <w:lang w:val="ru-RU"/>
              </w:rPr>
              <w:t xml:space="preserve">Менькова О.В.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/>
              <w:spacing w:line="235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 xml:space="preserve">директора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по</w:t>
            </w:r>
            <w:r/>
          </w:p>
          <w:p>
            <w:pPr>
              <w:pStyle w:val="1125"/>
              <w:ind w:left="105" w:right="342"/>
              <w:spacing w:before="1" w:line="276" w:lineRule="auto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УВР </w:t>
            </w:r>
            <w:r>
              <w:rPr>
                <w:sz w:val="24"/>
                <w:lang w:val="ru-RU"/>
              </w:rPr>
              <w:t xml:space="preserve">Менькова О.В.</w:t>
            </w:r>
            <w:r/>
          </w:p>
        </w:tc>
      </w:tr>
      <w:tr>
        <w:trPr>
          <w:trHeight w:val="3811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12" w:right="439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 6.2.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Дальнейшая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индивидуализация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образовательного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процесса через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реализацию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индивидуальных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учебных планов,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сетевые формы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реализации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образовательных</w:t>
            </w:r>
            <w:r/>
          </w:p>
          <w:p>
            <w:pPr>
              <w:pStyle w:val="1125"/>
              <w:ind w:left="112"/>
              <w:rPr>
                <w:sz w:val="24"/>
              </w:rPr>
            </w:pPr>
            <w:r>
              <w:rPr>
                <w:sz w:val="24"/>
              </w:rPr>
              <w:t xml:space="preserve">программ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112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 xml:space="preserve">2024-2026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г.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111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 xml:space="preserve">2024-2026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г.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108" w:right="715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Реализация ИУП,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сетевых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форм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реализации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образовательных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Программ.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246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 xml:space="preserve">ИУП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/>
              <w:spacing w:line="235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 xml:space="preserve">директора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по</w:t>
            </w:r>
            <w:r/>
          </w:p>
          <w:p>
            <w:pPr>
              <w:pStyle w:val="1125"/>
              <w:ind w:left="106" w:right="579"/>
              <w:spacing w:before="1" w:line="276" w:lineRule="auto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УВР </w:t>
            </w:r>
            <w:r>
              <w:rPr>
                <w:sz w:val="24"/>
                <w:lang w:val="ru-RU"/>
              </w:rPr>
              <w:t xml:space="preserve">Менькова О.В.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/>
              <w:spacing w:line="235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 xml:space="preserve">директора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по</w:t>
            </w:r>
            <w:r/>
          </w:p>
          <w:p>
            <w:pPr>
              <w:pStyle w:val="1125"/>
              <w:ind w:left="105" w:right="353"/>
              <w:spacing w:before="1"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УВР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 Менькова О.В.</w:t>
            </w:r>
            <w:r/>
          </w:p>
        </w:tc>
      </w:tr>
      <w:tr>
        <w:trPr>
          <w:trHeight w:val="642"/>
        </w:trPr>
        <w:tc>
          <w:tcPr>
            <w:gridSpan w:val="7"/>
            <w:tcW w:w="14771" w:type="dxa"/>
            <w:textDirection w:val="lrTb"/>
            <w:noWrap w:val="false"/>
          </w:tcPr>
          <w:p>
            <w:pPr>
              <w:pStyle w:val="1125"/>
              <w:ind w:left="112"/>
              <w:spacing w:line="269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Перечень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критериев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из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самодиагностики</w:t>
            </w:r>
            <w:r>
              <w:rPr>
                <w:b/>
                <w:spacing w:val="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проекта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ШМР, значение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которых увеличится</w:t>
            </w:r>
            <w:r>
              <w:rPr>
                <w:b/>
                <w:spacing w:val="-6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в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результате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успешной</w:t>
            </w:r>
            <w:r>
              <w:rPr>
                <w:b/>
                <w:spacing w:val="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реализации задачи 6:</w:t>
            </w:r>
            <w:r/>
          </w:p>
          <w:p>
            <w:pPr>
              <w:pStyle w:val="1125"/>
              <w:ind w:left="112"/>
              <w:spacing w:line="275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«знание»,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«профориентация»,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«учитель»,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«образовательная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среда»</w:t>
            </w:r>
            <w:r/>
          </w:p>
        </w:tc>
      </w:tr>
    </w:tbl>
    <w:p>
      <w:pPr>
        <w:spacing w:line="275" w:lineRule="exact"/>
        <w:rPr>
          <w:sz w:val="24"/>
        </w:rPr>
        <w:sectPr>
          <w:footnotePr/>
          <w:endnotePr/>
          <w:type w:val="nextPage"/>
          <w:pgSz w:w="16840" w:h="11910" w:orient="landscape"/>
          <w:pgMar w:top="1100" w:right="980" w:bottom="1120" w:left="760" w:header="0" w:footer="923" w:gutter="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pStyle w:val="1122"/>
        <w:rPr>
          <w:b/>
          <w:sz w:val="2"/>
        </w:rPr>
      </w:pPr>
      <w:r>
        <w:rPr>
          <w:b/>
          <w:sz w:val="2"/>
        </w:rPr>
      </w:r>
      <w:r/>
    </w:p>
    <w:tbl>
      <w:tblPr>
        <w:tblStyle w:val="1126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9"/>
        <w:gridCol w:w="2653"/>
        <w:gridCol w:w="2440"/>
        <w:gridCol w:w="2181"/>
        <w:gridCol w:w="1943"/>
      </w:tblGrid>
      <w:tr>
        <w:trPr>
          <w:trHeight w:val="636"/>
        </w:trPr>
        <w:tc>
          <w:tcPr>
            <w:gridSpan w:val="7"/>
            <w:tcW w:w="14771" w:type="dxa"/>
            <w:textDirection w:val="lrTb"/>
            <w:noWrap w:val="false"/>
          </w:tcPr>
          <w:p>
            <w:pPr>
              <w:pStyle w:val="1125"/>
              <w:ind w:left="112" w:right="800"/>
              <w:spacing w:line="237" w:lineRule="auto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Задача</w:t>
            </w:r>
            <w:r>
              <w:rPr>
                <w:b/>
                <w:spacing w:val="3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7.</w:t>
            </w:r>
            <w:r>
              <w:rPr>
                <w:b/>
                <w:spacing w:val="3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Расширение</w:t>
            </w:r>
            <w:r>
              <w:rPr>
                <w:b/>
                <w:spacing w:val="30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возможности</w:t>
            </w:r>
            <w:r>
              <w:rPr>
                <w:b/>
                <w:spacing w:val="3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образовательного</w:t>
            </w:r>
            <w:r>
              <w:rPr>
                <w:b/>
                <w:spacing w:val="3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партнёрства</w:t>
            </w:r>
            <w:r>
              <w:rPr>
                <w:b/>
                <w:spacing w:val="30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для</w:t>
            </w:r>
            <w:r>
              <w:rPr>
                <w:b/>
                <w:spacing w:val="30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повышения</w:t>
            </w:r>
            <w:r>
              <w:rPr>
                <w:b/>
                <w:spacing w:val="3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качества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освоения</w:t>
            </w:r>
            <w:r>
              <w:rPr>
                <w:b/>
                <w:spacing w:val="-6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содержания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учебных</w:t>
            </w:r>
            <w:r>
              <w:rPr>
                <w:b/>
                <w:spacing w:val="-57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предметов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в</w:t>
            </w:r>
            <w:r>
              <w:rPr>
                <w:b/>
                <w:spacing w:val="-8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практическом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применении.</w:t>
            </w:r>
            <w:r/>
          </w:p>
        </w:tc>
      </w:tr>
      <w:tr>
        <w:trPr>
          <w:trHeight w:val="3172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12"/>
              <w:spacing w:line="270" w:lineRule="exact"/>
              <w:tabs>
                <w:tab w:val="left" w:pos="2016" w:leader="none"/>
              </w:tabs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</w:t>
            </w:r>
            <w:r>
              <w:rPr>
                <w:sz w:val="24"/>
                <w:u w:val="single"/>
                <w:lang w:val="ru-RU"/>
              </w:rPr>
              <w:tab/>
              <w:t xml:space="preserve">7.1.</w:t>
            </w:r>
            <w:r/>
          </w:p>
          <w:p>
            <w:pPr>
              <w:pStyle w:val="1125"/>
              <w:ind w:left="112"/>
              <w:spacing w:before="4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Дальнейшее</w:t>
            </w:r>
            <w:r/>
          </w:p>
          <w:p>
            <w:pPr>
              <w:pStyle w:val="1125"/>
              <w:ind w:left="112" w:right="95"/>
              <w:spacing w:before="38" w:line="276" w:lineRule="auto"/>
              <w:tabs>
                <w:tab w:val="left" w:pos="2265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сотрудничество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 xml:space="preserve"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социальными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партнерами школы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112" w:right="106"/>
              <w:spacing w:line="278" w:lineRule="auto"/>
              <w:tabs>
                <w:tab w:val="left" w:pos="748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договора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111" w:right="103"/>
              <w:spacing w:line="278" w:lineRule="auto"/>
              <w:tabs>
                <w:tab w:val="left" w:pos="66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договора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108" w:right="98"/>
              <w:spacing w:line="276" w:lineRule="auto"/>
              <w:tabs>
                <w:tab w:val="left" w:pos="1375" w:leader="none"/>
                <w:tab w:val="left" w:pos="2294" w:leader="none"/>
                <w:tab w:val="left" w:pos="2429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Сотрудничество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 xml:space="preserve"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рамках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реализации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дополнительных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общеразвивающих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программ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 xml:space="preserve"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следующим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направленностям:</w:t>
            </w:r>
            <w:r/>
          </w:p>
          <w:p>
            <w:pPr>
              <w:pStyle w:val="1125"/>
              <w:ind w:left="108" w:right="1010"/>
              <w:spacing w:line="276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спортивная,</w:t>
            </w:r>
            <w:r/>
          </w:p>
          <w:p>
            <w:pPr>
              <w:pStyle w:val="1125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техническая.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107" w:right="169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Дополнительные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Общеразвивающие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программы, Договор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</w:t>
            </w:r>
            <w:r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сотрудничестве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 w:right="1078"/>
              <w:jc w:val="both"/>
              <w:spacing w:line="242" w:lineRule="auto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Директор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 xml:space="preserve">Дорбаева Л.Ш.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 w:right="841"/>
              <w:jc w:val="both"/>
              <w:spacing w:line="242" w:lineRule="auto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Директор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 xml:space="preserve">Дорбаева Л.Ш.</w:t>
            </w:r>
            <w:r/>
          </w:p>
        </w:tc>
      </w:tr>
      <w:tr>
        <w:trPr>
          <w:trHeight w:val="635"/>
        </w:trPr>
        <w:tc>
          <w:tcPr>
            <w:gridSpan w:val="7"/>
            <w:tcW w:w="14771" w:type="dxa"/>
            <w:textDirection w:val="lrTb"/>
            <w:noWrap w:val="false"/>
          </w:tcPr>
          <w:p>
            <w:pPr>
              <w:pStyle w:val="1125"/>
              <w:ind w:left="112"/>
              <w:spacing w:line="275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Перечень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критериев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из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самодиагностики</w:t>
            </w:r>
            <w:r>
              <w:rPr>
                <w:b/>
                <w:spacing w:val="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проекта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ШМР, значение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которых увеличится</w:t>
            </w:r>
            <w:r>
              <w:rPr>
                <w:b/>
                <w:spacing w:val="-6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в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результате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успешной</w:t>
            </w:r>
            <w:r>
              <w:rPr>
                <w:b/>
                <w:spacing w:val="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реализации задачи 7:</w:t>
            </w:r>
            <w:r/>
          </w:p>
          <w:p>
            <w:pPr>
              <w:pStyle w:val="1125"/>
              <w:ind w:left="112"/>
              <w:spacing w:before="38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«знание»,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«творчество»,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«воспитание»,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«профориентация»,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«образовательная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среда».</w:t>
            </w:r>
            <w:r/>
          </w:p>
        </w:tc>
      </w:tr>
      <w:tr>
        <w:trPr>
          <w:trHeight w:val="316"/>
        </w:trPr>
        <w:tc>
          <w:tcPr>
            <w:gridSpan w:val="7"/>
            <w:tcW w:w="14771" w:type="dxa"/>
            <w:textDirection w:val="lrTb"/>
            <w:noWrap w:val="false"/>
          </w:tcPr>
          <w:p>
            <w:pPr>
              <w:pStyle w:val="1125"/>
              <w:ind w:left="110"/>
              <w:spacing w:line="270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Задача</w:t>
            </w:r>
            <w:r>
              <w:rPr>
                <w:b/>
                <w:spacing w:val="-6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8.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Развитие</w:t>
            </w:r>
            <w:r>
              <w:rPr>
                <w:b/>
                <w:spacing w:val="-8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управленческой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модели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школы.</w:t>
            </w:r>
            <w:r/>
          </w:p>
        </w:tc>
      </w:tr>
      <w:tr>
        <w:trPr>
          <w:trHeight w:val="3819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12" w:right="94"/>
              <w:spacing w:line="276" w:lineRule="auto"/>
              <w:tabs>
                <w:tab w:val="left" w:pos="1516" w:leader="none"/>
                <w:tab w:val="left" w:pos="2016" w:leader="none"/>
              </w:tabs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</w:t>
            </w:r>
            <w:r>
              <w:rPr>
                <w:sz w:val="24"/>
                <w:u w:val="single"/>
                <w:lang w:val="ru-RU"/>
              </w:rPr>
              <w:tab/>
            </w:r>
            <w:r>
              <w:rPr>
                <w:sz w:val="24"/>
                <w:u w:val="single"/>
                <w:lang w:val="ru-RU"/>
              </w:rPr>
              <w:tab/>
            </w:r>
            <w:r>
              <w:rPr>
                <w:spacing w:val="-2"/>
                <w:sz w:val="24"/>
                <w:u w:val="single"/>
                <w:lang w:val="ru-RU"/>
              </w:rPr>
              <w:t xml:space="preserve">8.1.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Реализация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проектного</w:t>
            </w:r>
            <w:r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подхода</w:t>
            </w:r>
            <w:r>
              <w:rPr>
                <w:spacing w:val="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управлении</w:t>
            </w:r>
            <w:r>
              <w:rPr>
                <w:sz w:val="24"/>
                <w:lang w:val="ru-RU"/>
              </w:rPr>
              <w:tab/>
              <w:t xml:space="preserve">школой:</w:t>
            </w:r>
            <w:r/>
          </w:p>
          <w:p>
            <w:pPr>
              <w:pStyle w:val="1125"/>
              <w:ind w:left="112" w:right="906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«Управление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качеством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2"/>
                <w:sz w:val="24"/>
                <w:lang w:val="ru-RU"/>
              </w:rPr>
              <w:t xml:space="preserve">образования»;</w:t>
            </w:r>
            <w:r/>
          </w:p>
          <w:p>
            <w:pPr>
              <w:pStyle w:val="1125"/>
              <w:ind w:left="112" w:right="99"/>
              <w:spacing w:line="276" w:lineRule="auto"/>
              <w:tabs>
                <w:tab w:val="left" w:pos="782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«Современная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школа»;</w:t>
            </w:r>
            <w:r>
              <w:rPr>
                <w:spacing w:val="1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«Воспитание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социализация»;</w:t>
            </w:r>
            <w:r/>
          </w:p>
          <w:p>
            <w:pPr>
              <w:pStyle w:val="1125"/>
              <w:ind w:left="112" w:right="711"/>
              <w:spacing w:line="242" w:lineRule="auto"/>
              <w:rPr>
                <w:sz w:val="24"/>
              </w:rPr>
            </w:pPr>
            <w:r>
              <w:rPr>
                <w:sz w:val="24"/>
              </w:rPr>
              <w:t xml:space="preserve"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возможностей».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112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 xml:space="preserve">2024-2026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г.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111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 xml:space="preserve">2024-2026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г.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108" w:right="887"/>
              <w:spacing w:line="242" w:lineRule="auto"/>
              <w:rPr>
                <w:sz w:val="24"/>
              </w:rPr>
            </w:pPr>
            <w:r>
              <w:rPr>
                <w:sz w:val="24"/>
              </w:rPr>
              <w:t xml:space="preserve"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управленческих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проектов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246" w:right="445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Аналитические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справки, отчёты,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результаты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мониторингов.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 xml:space="preserve">Администрация</w:t>
            </w:r>
            <w:r/>
          </w:p>
          <w:p>
            <w:pPr>
              <w:pStyle w:val="1125"/>
              <w:ind w:left="106"/>
              <w:spacing w:before="19"/>
              <w:rPr>
                <w:sz w:val="24"/>
              </w:rPr>
            </w:pPr>
            <w:r>
              <w:rPr>
                <w:sz w:val="24"/>
              </w:rPr>
              <w:t xml:space="preserve">школы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 w:right="841"/>
              <w:jc w:val="both"/>
              <w:spacing w:line="242" w:lineRule="auto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Директор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 xml:space="preserve">Дорбаева Л.Ш.</w:t>
            </w:r>
            <w:r/>
          </w:p>
        </w:tc>
      </w:tr>
    </w:tbl>
    <w:p>
      <w:pPr>
        <w:jc w:val="both"/>
        <w:spacing w:line="242" w:lineRule="auto"/>
        <w:rPr>
          <w:sz w:val="24"/>
        </w:rPr>
        <w:sectPr>
          <w:footnotePr/>
          <w:endnotePr/>
          <w:type w:val="nextPage"/>
          <w:pgSz w:w="16840" w:h="11910" w:orient="landscape"/>
          <w:pgMar w:top="1100" w:right="980" w:bottom="1120" w:left="760" w:header="0" w:footer="923" w:gutter="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pStyle w:val="1122"/>
        <w:rPr>
          <w:b/>
          <w:sz w:val="2"/>
        </w:rPr>
      </w:pPr>
      <w:r>
        <w:rPr>
          <w:b/>
          <w:sz w:val="2"/>
        </w:rPr>
      </w:r>
      <w:r/>
    </w:p>
    <w:tbl>
      <w:tblPr>
        <w:tblStyle w:val="1126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9"/>
        <w:gridCol w:w="2653"/>
        <w:gridCol w:w="2440"/>
        <w:gridCol w:w="2181"/>
        <w:gridCol w:w="1943"/>
      </w:tblGrid>
      <w:tr>
        <w:trPr>
          <w:trHeight w:val="6903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12"/>
              <w:spacing w:line="261" w:lineRule="exact"/>
              <w:rPr>
                <w:sz w:val="24"/>
                <w:lang w:val="ru-RU"/>
              </w:rPr>
            </w:pPr>
            <w:r>
              <w:rPr>
                <w:sz w:val="24"/>
                <w:u w:val="single"/>
                <w:lang w:val="ru-RU"/>
              </w:rPr>
              <w:t xml:space="preserve">Мероприятие</w:t>
            </w:r>
            <w:r>
              <w:rPr>
                <w:spacing w:val="-4"/>
                <w:sz w:val="24"/>
                <w:u w:val="single"/>
                <w:lang w:val="ru-RU"/>
              </w:rPr>
              <w:t xml:space="preserve"> </w:t>
            </w:r>
            <w:r>
              <w:rPr>
                <w:sz w:val="24"/>
                <w:u w:val="single"/>
                <w:lang w:val="ru-RU"/>
              </w:rPr>
              <w:t xml:space="preserve">8.2.</w:t>
            </w:r>
            <w:r/>
          </w:p>
          <w:p>
            <w:pPr>
              <w:pStyle w:val="1125"/>
              <w:ind w:left="112"/>
              <w:spacing w:line="269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Создание</w:t>
            </w:r>
            <w:r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условий</w:t>
            </w:r>
            <w:r/>
          </w:p>
          <w:p>
            <w:pPr>
              <w:pStyle w:val="1125"/>
              <w:ind w:left="112" w:right="225"/>
              <w:spacing w:before="2" w:line="232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для предотвращения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 профилактики</w:t>
            </w:r>
            <w:r/>
          </w:p>
          <w:p>
            <w:pPr>
              <w:pStyle w:val="1125"/>
              <w:ind w:left="112" w:right="798"/>
              <w:spacing w:before="2" w:line="232" w:lineRule="auto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деструктивных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проявлений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поведении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обучающихся:</w:t>
            </w:r>
            <w:r/>
          </w:p>
          <w:p>
            <w:pPr>
              <w:pStyle w:val="1125"/>
              <w:ind w:left="112" w:right="178"/>
              <w:spacing w:before="2" w:line="232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создание Школьной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Службы примирения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(ШСП), реализация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деятельности.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112"/>
              <w:spacing w:line="245" w:lineRule="exact"/>
            </w:pPr>
            <w:r>
              <w:t xml:space="preserve">2024-2026 г.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111"/>
              <w:spacing w:line="245" w:lineRule="exact"/>
            </w:pPr>
            <w:r>
              <w:t xml:space="preserve">2024-2026 г.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108" w:right="96"/>
              <w:tabs>
                <w:tab w:val="left" w:pos="2431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Внедрение</w:t>
            </w:r>
            <w:r>
              <w:rPr>
                <w:spacing w:val="3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медиации</w:t>
            </w:r>
            <w:r>
              <w:rPr>
                <w:spacing w:val="3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восстановительных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технологий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 xml:space="preserve"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Деятельность</w:t>
            </w:r>
            <w:r/>
          </w:p>
          <w:p>
            <w:pPr>
              <w:pStyle w:val="1125"/>
              <w:ind w:left="108" w:right="100"/>
              <w:tabs>
                <w:tab w:val="left" w:pos="2294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педагогов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 xml:space="preserve"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урегулированию</w:t>
            </w:r>
            <w:r/>
          </w:p>
          <w:p>
            <w:pPr>
              <w:pStyle w:val="1125"/>
              <w:ind w:left="10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межличностных</w:t>
            </w:r>
            <w:r/>
          </w:p>
          <w:p>
            <w:pPr>
              <w:pStyle w:val="1125"/>
              <w:ind w:left="108" w:right="93"/>
              <w:jc w:val="both"/>
              <w:tabs>
                <w:tab w:val="left" w:pos="1092" w:leader="none"/>
                <w:tab w:val="left" w:pos="2431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конфликтов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в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образовательной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среде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профилактике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правонарушений.</w:t>
            </w:r>
            <w:r/>
          </w:p>
          <w:p>
            <w:pPr>
              <w:pStyle w:val="1125"/>
              <w:ind w:left="108" w:right="93"/>
              <w:jc w:val="both"/>
              <w:tabs>
                <w:tab w:val="left" w:pos="2467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Формирование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социально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 xml:space="preserve">-</w:t>
            </w:r>
            <w:r/>
          </w:p>
          <w:p>
            <w:pPr>
              <w:pStyle w:val="1125"/>
              <w:ind w:left="108" w:right="97"/>
              <w:tabs>
                <w:tab w:val="left" w:pos="494" w:leader="none"/>
                <w:tab w:val="left" w:pos="866" w:leader="none"/>
                <w:tab w:val="left" w:pos="1524" w:leader="none"/>
                <w:tab w:val="left" w:pos="2193" w:leader="none"/>
                <w:tab w:val="left" w:pos="2429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психологической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компетенции</w:t>
            </w:r>
            <w:r>
              <w:rPr>
                <w:spacing w:val="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учащихся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через</w:t>
            </w:r>
            <w:r>
              <w:rPr>
                <w:sz w:val="24"/>
                <w:lang w:val="ru-RU"/>
              </w:rPr>
              <w:tab/>
              <w:t xml:space="preserve">деятельность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3"/>
                <w:sz w:val="24"/>
                <w:lang w:val="ru-RU"/>
              </w:rPr>
              <w:t xml:space="preserve">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ШСП,</w:t>
            </w:r>
            <w:r>
              <w:rPr>
                <w:spacing w:val="-1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развитие</w:t>
            </w:r>
            <w:r>
              <w:rPr>
                <w:spacing w:val="-10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свойств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и</w:t>
            </w:r>
            <w:r>
              <w:rPr>
                <w:sz w:val="24"/>
                <w:lang w:val="ru-RU"/>
              </w:rPr>
              <w:tab/>
              <w:t xml:space="preserve">качеств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личности,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необходимых</w:t>
            </w:r>
            <w:r>
              <w:rPr>
                <w:sz w:val="24"/>
                <w:lang w:val="ru-RU"/>
              </w:rPr>
              <w:tab/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для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конструктивного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разрешения</w:t>
            </w:r>
            <w:r/>
          </w:p>
          <w:p>
            <w:pPr>
              <w:pStyle w:val="1125"/>
              <w:ind w:left="108" w:right="101"/>
              <w:tabs>
                <w:tab w:val="left" w:pos="1848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конфликтных</w:t>
            </w:r>
            <w:r>
              <w:rPr>
                <w:spacing w:val="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ситуаций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на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2"/>
                <w:sz w:val="24"/>
                <w:lang w:val="ru-RU"/>
              </w:rPr>
              <w:t xml:space="preserve">основе</w:t>
            </w:r>
            <w:r/>
          </w:p>
          <w:p>
            <w:pPr>
              <w:pStyle w:val="1125"/>
              <w:ind w:left="108" w:right="773"/>
              <w:spacing w:line="270" w:lineRule="atLeast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примирительных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встреч.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246"/>
              <w:spacing w:before="8"/>
            </w:pPr>
            <w:r>
              <w:t xml:space="preserve">Положение о</w:t>
            </w:r>
            <w:r>
              <w:rPr>
                <w:spacing w:val="-3"/>
              </w:rPr>
              <w:t xml:space="preserve"> </w:t>
            </w:r>
            <w:r>
              <w:t xml:space="preserve">ШСП.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 w:right="523"/>
              <w:spacing w:line="232" w:lineRule="auto"/>
            </w:pPr>
            <w:r>
              <w:t xml:space="preserve">Управленческая</w:t>
            </w:r>
            <w:r>
              <w:rPr>
                <w:spacing w:val="-52"/>
              </w:rPr>
              <w:t xml:space="preserve"> </w:t>
            </w:r>
            <w:r>
              <w:t xml:space="preserve">команда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/>
              <w:spacing w:line="273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Заместитель</w:t>
            </w:r>
            <w:r/>
          </w:p>
          <w:p>
            <w:pPr>
              <w:pStyle w:val="1125"/>
              <w:ind w:left="105" w:right="116"/>
              <w:spacing w:before="41"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директора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ВР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</w:t>
            </w:r>
            <w:r>
              <w:rPr>
                <w:sz w:val="24"/>
                <w:lang w:val="ru-RU"/>
              </w:rPr>
              <w:t xml:space="preserve">емёнова Т.В.</w:t>
            </w:r>
            <w:r/>
          </w:p>
        </w:tc>
      </w:tr>
      <w:tr>
        <w:trPr>
          <w:trHeight w:val="635"/>
        </w:trPr>
        <w:tc>
          <w:tcPr>
            <w:gridSpan w:val="7"/>
            <w:tcW w:w="14771" w:type="dxa"/>
            <w:textDirection w:val="lrTb"/>
            <w:noWrap w:val="false"/>
          </w:tcPr>
          <w:p>
            <w:pPr>
              <w:pStyle w:val="1125"/>
              <w:ind w:left="112"/>
              <w:spacing w:line="270" w:lineRule="exact"/>
              <w:rPr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Перечень критериев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из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самодиагностики</w:t>
            </w:r>
            <w:r>
              <w:rPr>
                <w:b/>
                <w:spacing w:val="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проекта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ШМР, значение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которых увеличится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в результате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успешной</w:t>
            </w:r>
            <w:r>
              <w:rPr>
                <w:b/>
                <w:spacing w:val="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реализации</w:t>
            </w:r>
            <w:r>
              <w:rPr>
                <w:b/>
                <w:spacing w:val="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задачи 8</w:t>
            </w:r>
            <w:r>
              <w:rPr>
                <w:sz w:val="24"/>
                <w:lang w:val="ru-RU"/>
              </w:rPr>
              <w:t xml:space="preserve">:</w:t>
            </w:r>
            <w:r/>
          </w:p>
          <w:p>
            <w:pPr>
              <w:pStyle w:val="1125"/>
              <w:ind w:left="112"/>
              <w:spacing w:before="4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«здоровье»,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«воспитание»,</w:t>
            </w:r>
            <w:r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«учитель»,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«школьный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климат»,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«образовательная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среда»</w:t>
            </w:r>
            <w:r/>
          </w:p>
        </w:tc>
      </w:tr>
      <w:tr>
        <w:trPr>
          <w:trHeight w:val="633"/>
        </w:trPr>
        <w:tc>
          <w:tcPr>
            <w:gridSpan w:val="7"/>
            <w:tcW w:w="14771" w:type="dxa"/>
            <w:textDirection w:val="lrTb"/>
            <w:noWrap w:val="false"/>
          </w:tcPr>
          <w:p>
            <w:pPr>
              <w:pStyle w:val="1125"/>
              <w:ind w:left="112"/>
              <w:spacing w:line="271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Задача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9.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Развитие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направления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работы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с</w:t>
            </w:r>
            <w:r>
              <w:rPr>
                <w:b/>
                <w:spacing w:val="-8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семьей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(школа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для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ребёнка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и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для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всей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семьи).</w:t>
            </w:r>
            <w:r/>
          </w:p>
        </w:tc>
      </w:tr>
      <w:tr>
        <w:trPr>
          <w:trHeight w:val="318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34"/>
              <w:spacing w:line="270" w:lineRule="exac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Мероприятие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9.1.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112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2024-2026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г.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111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2024-2026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г.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108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Организована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работа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107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Программа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Администрация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Заместитель</w:t>
            </w:r>
            <w:r/>
          </w:p>
        </w:tc>
      </w:tr>
    </w:tbl>
    <w:p>
      <w:pPr>
        <w:spacing w:line="270" w:lineRule="exact"/>
        <w:rPr>
          <w:sz w:val="24"/>
        </w:rPr>
        <w:sectPr>
          <w:footnotePr/>
          <w:endnotePr/>
          <w:type w:val="nextPage"/>
          <w:pgSz w:w="16840" w:h="11910" w:orient="landscape"/>
          <w:pgMar w:top="1100" w:right="980" w:bottom="1120" w:left="760" w:header="0" w:footer="923" w:gutter="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pStyle w:val="1122"/>
        <w:rPr>
          <w:b/>
          <w:sz w:val="2"/>
        </w:rPr>
      </w:pPr>
      <w:r>
        <w:rPr>
          <w:b/>
          <w:sz w:val="2"/>
        </w:rPr>
      </w:r>
      <w:r/>
    </w:p>
    <w:tbl>
      <w:tblPr>
        <w:tblStyle w:val="1126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480"/>
        <w:gridCol w:w="1575"/>
        <w:gridCol w:w="1499"/>
        <w:gridCol w:w="2653"/>
        <w:gridCol w:w="2440"/>
        <w:gridCol w:w="2181"/>
        <w:gridCol w:w="1943"/>
      </w:tblGrid>
      <w:tr>
        <w:trPr>
          <w:trHeight w:val="1588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34" w:right="231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Профориентация.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Реализация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программы</w:t>
            </w:r>
            <w:r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работы</w:t>
            </w:r>
            <w:r>
              <w:rPr>
                <w:spacing w:val="-1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родителями.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108" w:right="97"/>
              <w:spacing w:line="276" w:lineRule="auto"/>
              <w:tabs>
                <w:tab w:val="left" w:pos="2292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родителями</w:t>
            </w:r>
            <w:r>
              <w:rPr>
                <w:spacing w:val="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</w:t>
            </w:r>
            <w:r>
              <w:rPr>
                <w:spacing w:val="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рамках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профориентационной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программы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1"/>
                <w:sz w:val="24"/>
                <w:lang w:val="ru-RU"/>
              </w:rPr>
              <w:t xml:space="preserve">по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самоопределению</w:t>
            </w:r>
            <w:r/>
          </w:p>
          <w:p>
            <w:pPr>
              <w:pStyle w:val="1125"/>
              <w:ind w:left="108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 xml:space="preserve">обучающихся.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rPr>
                <w:sz w:val="24"/>
              </w:rPr>
            </w:pPr>
            <w:r>
              <w:rPr>
                <w:sz w:val="24"/>
              </w:rPr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 w:right="107"/>
              <w:spacing w:line="276" w:lineRule="auto"/>
              <w:tabs>
                <w:tab w:val="left" w:pos="1013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школы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Школьная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команда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 w:right="116"/>
              <w:spacing w:line="276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директора</w:t>
            </w:r>
            <w:r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ВР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</w:t>
            </w:r>
            <w:r>
              <w:rPr>
                <w:sz w:val="24"/>
                <w:lang w:val="ru-RU"/>
              </w:rPr>
              <w:t xml:space="preserve">емёнова Т.В.</w:t>
            </w:r>
            <w:r/>
          </w:p>
        </w:tc>
      </w:tr>
      <w:tr>
        <w:trPr>
          <w:trHeight w:val="635"/>
        </w:trPr>
        <w:tc>
          <w:tcPr>
            <w:gridSpan w:val="7"/>
            <w:tcW w:w="14771" w:type="dxa"/>
            <w:textDirection w:val="lrTb"/>
            <w:noWrap w:val="false"/>
          </w:tcPr>
          <w:p>
            <w:pPr>
              <w:pStyle w:val="1125"/>
              <w:ind w:left="112"/>
              <w:spacing w:line="270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Перечень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критериев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из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самодиагностики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проекта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ШМР,</w:t>
            </w:r>
            <w:r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значение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которых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увеличится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в результате</w:t>
            </w:r>
            <w:r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успешной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реализации</w:t>
            </w:r>
            <w:r>
              <w:rPr>
                <w:b/>
                <w:spacing w:val="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задачи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9:</w:t>
            </w:r>
            <w:r/>
          </w:p>
          <w:p>
            <w:pPr>
              <w:pStyle w:val="1125"/>
              <w:ind w:left="112"/>
              <w:spacing w:before="41"/>
              <w:rPr>
                <w:sz w:val="24"/>
                <w:lang w:val="ru-RU"/>
              </w:rPr>
            </w:pPr>
            <w:r>
              <w:rPr>
                <w:spacing w:val="-1"/>
                <w:sz w:val="24"/>
                <w:lang w:val="ru-RU"/>
              </w:rPr>
              <w:t xml:space="preserve">«знание»,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pacing w:val="-1"/>
                <w:sz w:val="24"/>
                <w:lang w:val="ru-RU"/>
              </w:rPr>
              <w:t xml:space="preserve">«здоровье»,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«творчество»,</w:t>
            </w:r>
            <w:r>
              <w:rPr>
                <w:spacing w:val="-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«воспитание»,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«профориентация»,</w:t>
            </w:r>
            <w:r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«учитель»,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«школьный</w:t>
            </w:r>
            <w:r>
              <w:rPr>
                <w:spacing w:val="-13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климат»,</w:t>
            </w:r>
            <w:r>
              <w:rPr>
                <w:spacing w:val="-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«образовательная</w:t>
            </w:r>
            <w:r>
              <w:rPr>
                <w:spacing w:val="-1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среда»</w:t>
            </w:r>
            <w:r/>
          </w:p>
        </w:tc>
      </w:tr>
      <w:tr>
        <w:trPr>
          <w:trHeight w:val="316"/>
        </w:trPr>
        <w:tc>
          <w:tcPr>
            <w:gridSpan w:val="7"/>
            <w:tcW w:w="14771" w:type="dxa"/>
            <w:textDirection w:val="lrTb"/>
            <w:noWrap w:val="false"/>
          </w:tcPr>
          <w:p>
            <w:pPr>
              <w:pStyle w:val="1125"/>
              <w:ind w:left="112"/>
              <w:spacing w:line="270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 xml:space="preserve">Задача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10.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Независимая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оценка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качества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образования,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а</w:t>
            </w:r>
            <w:r>
              <w:rPr>
                <w:b/>
                <w:spacing w:val="-9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также</w:t>
            </w:r>
            <w:r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система</w:t>
            </w:r>
            <w:r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внутреннего</w:t>
            </w:r>
            <w:r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 xml:space="preserve">аудита.</w:t>
            </w:r>
            <w:r/>
          </w:p>
        </w:tc>
      </w:tr>
      <w:tr>
        <w:trPr>
          <w:trHeight w:val="1113"/>
        </w:trPr>
        <w:tc>
          <w:tcPr>
            <w:tcW w:w="2480" w:type="dxa"/>
            <w:textDirection w:val="lrTb"/>
            <w:noWrap w:val="false"/>
          </w:tcPr>
          <w:p>
            <w:pPr>
              <w:pStyle w:val="1125"/>
              <w:ind w:left="134" w:right="85" w:hanging="24"/>
              <w:spacing w:line="235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Мероприятие 10.1.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Мониторинг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Программы развития,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корректировка.</w:t>
            </w:r>
            <w:r/>
          </w:p>
        </w:tc>
        <w:tc>
          <w:tcPr>
            <w:tcW w:w="1575" w:type="dxa"/>
            <w:textDirection w:val="lrTb"/>
            <w:noWrap w:val="false"/>
          </w:tcPr>
          <w:p>
            <w:pPr>
              <w:pStyle w:val="1125"/>
              <w:ind w:left="112" w:right="97"/>
              <w:tabs>
                <w:tab w:val="left" w:pos="596" w:leader="none"/>
                <w:tab w:val="left" w:pos="1345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не</w:t>
            </w:r>
            <w:r>
              <w:rPr>
                <w:sz w:val="24"/>
                <w:lang w:val="ru-RU"/>
              </w:rPr>
              <w:tab/>
              <w:t xml:space="preserve">реже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4"/>
                <w:sz w:val="24"/>
                <w:lang w:val="ru-RU"/>
              </w:rPr>
              <w:t xml:space="preserve">1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раза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полугодие</w:t>
            </w:r>
            <w:r/>
          </w:p>
        </w:tc>
        <w:tc>
          <w:tcPr>
            <w:tcW w:w="1499" w:type="dxa"/>
            <w:textDirection w:val="lrTb"/>
            <w:noWrap w:val="false"/>
          </w:tcPr>
          <w:p>
            <w:pPr>
              <w:pStyle w:val="1125"/>
              <w:ind w:left="111" w:right="99"/>
              <w:tabs>
                <w:tab w:val="left" w:pos="557" w:leader="none"/>
                <w:tab w:val="left" w:pos="1268" w:leader="none"/>
              </w:tabs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не</w:t>
            </w:r>
            <w:r>
              <w:rPr>
                <w:sz w:val="24"/>
                <w:lang w:val="ru-RU"/>
              </w:rPr>
              <w:tab/>
              <w:t xml:space="preserve">реже</w:t>
            </w:r>
            <w:r>
              <w:rPr>
                <w:sz w:val="24"/>
                <w:lang w:val="ru-RU"/>
              </w:rPr>
              <w:tab/>
            </w:r>
            <w:r>
              <w:rPr>
                <w:spacing w:val="-5"/>
                <w:sz w:val="24"/>
                <w:lang w:val="ru-RU"/>
              </w:rPr>
              <w:t xml:space="preserve">1</w:t>
            </w:r>
            <w:r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раза в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полугодие</w:t>
            </w:r>
            <w:r/>
          </w:p>
        </w:tc>
        <w:tc>
          <w:tcPr>
            <w:tcW w:w="2653" w:type="dxa"/>
            <w:textDirection w:val="lrTb"/>
            <w:noWrap w:val="false"/>
          </w:tcPr>
          <w:p>
            <w:pPr>
              <w:pStyle w:val="1125"/>
              <w:ind w:left="108" w:right="110"/>
              <w:spacing w:line="237" w:lineRule="auto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Мониторинг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Программы развития</w:t>
            </w:r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(графический вариант),</w:t>
            </w:r>
            <w:r>
              <w:rPr>
                <w:spacing w:val="-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отчёты.</w:t>
            </w:r>
            <w:r/>
          </w:p>
        </w:tc>
        <w:tc>
          <w:tcPr>
            <w:tcW w:w="2440" w:type="dxa"/>
            <w:textDirection w:val="lrTb"/>
            <w:noWrap w:val="false"/>
          </w:tcPr>
          <w:p>
            <w:pPr>
              <w:pStyle w:val="1125"/>
              <w:ind w:left="246" w:right="473"/>
              <w:spacing w:line="242" w:lineRule="auto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 правленческая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команда</w:t>
            </w:r>
            <w:r/>
          </w:p>
        </w:tc>
        <w:tc>
          <w:tcPr>
            <w:tcW w:w="2181" w:type="dxa"/>
            <w:textDirection w:val="lrTb"/>
            <w:noWrap w:val="false"/>
          </w:tcPr>
          <w:p>
            <w:pPr>
              <w:pStyle w:val="1125"/>
              <w:ind w:left="106" w:right="420"/>
              <w:spacing w:line="242" w:lineRule="auto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школы</w:t>
            </w:r>
            <w:r/>
          </w:p>
          <w:p>
            <w:pPr>
              <w:pStyle w:val="1125"/>
              <w:ind w:left="106" w:right="991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Школьная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команда</w:t>
            </w:r>
            <w:r/>
          </w:p>
        </w:tc>
        <w:tc>
          <w:tcPr>
            <w:tcW w:w="1943" w:type="dxa"/>
            <w:textDirection w:val="lrTb"/>
            <w:noWrap w:val="false"/>
          </w:tcPr>
          <w:p>
            <w:pPr>
              <w:pStyle w:val="1125"/>
              <w:ind w:left="105" w:right="841"/>
              <w:jc w:val="both"/>
              <w:spacing w:line="278" w:lineRule="auto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Директор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lang w:val="ru-RU"/>
              </w:rPr>
              <w:t xml:space="preserve"> Дорбаева Л.Ш.</w:t>
            </w:r>
            <w:r/>
          </w:p>
        </w:tc>
      </w:tr>
    </w:tbl>
    <w:p>
      <w:r/>
      <w:r/>
    </w:p>
    <w:p>
      <w:pPr>
        <w:jc w:val="both"/>
        <w:spacing w:after="0" w:line="276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  <w:sectPr>
          <w:footnotePr/>
          <w:endnotePr/>
          <w:type w:val="nextPage"/>
          <w:pgSz w:w="16838" w:h="11906" w:orient="landscape"/>
          <w:pgMar w:top="567" w:right="851" w:bottom="142" w:left="851" w:header="708" w:footer="708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ind w:firstLine="567"/>
        <w:jc w:val="both"/>
        <w:spacing w:after="0" w:line="276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  <w:sectPr>
          <w:footnotePr/>
          <w:endnotePr/>
          <w:type w:val="nextPage"/>
          <w:pgSz w:w="16838" w:h="11906" w:orient="landscape"/>
          <w:pgMar w:top="1134" w:right="851" w:bottom="567" w:left="851" w:header="708" w:footer="708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ind w:firstLine="567"/>
        <w:jc w:val="both"/>
        <w:spacing w:after="0" w:line="276" w:lineRule="auto"/>
        <w:widowControl w:val="off"/>
        <w:rPr>
          <w:rFonts w:ascii="Times New Roman" w:hAnsi="Times New Roman" w:cs="Times New Roman"/>
          <w:b/>
          <w:bCs/>
          <w:sz w:val="28"/>
          <w:szCs w:val="28"/>
        </w:rPr>
        <w:sectPr>
          <w:footnotePr/>
          <w:endnotePr/>
          <w:type w:val="nextPage"/>
          <w:pgSz w:w="11906" w:h="16838" w:orient="portrait"/>
          <w:pgMar w:top="851" w:right="567" w:bottom="851" w:left="1134" w:header="708" w:footer="708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/>
    </w:p>
    <w:p>
      <w:pPr>
        <w:ind w:firstLine="567"/>
        <w:jc w:val="both"/>
        <w:spacing w:after="0" w:line="276" w:lineRule="auto"/>
        <w:widowControl w:val="off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sectPr>
      <w:footnotePr/>
      <w:endnotePr/>
      <w:type w:val="nextPage"/>
      <w:pgSz w:w="16838" w:h="11906" w:orient="landscape"/>
      <w:pgMar w:top="1134" w:right="851" w:bottom="567" w:left="85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</w:font>
  <w:font w:name="Wingdings">
    <w:panose1 w:val="05000000000000000000"/>
  </w:font>
  <w:font w:name="Symbol">
    <w:panose1 w:val="05050102010706020507"/>
  </w:font>
  <w:font w:name="DengXian">
    <w:panose1 w:val="02000603000000000000"/>
  </w:font>
  <w:font w:name="Times New Roman">
    <w:panose1 w:val="02020603050405020304"/>
  </w:font>
  <w:font w:name="Segoe UI">
    <w:panose1 w:val="020B0502040204020203"/>
  </w:font>
  <w:font w:name="Calibri">
    <w:panose1 w:val="020F05020202040302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386597331"/>
      <w:docPartObj>
        <w:docPartGallery w:val="Page Numbers (Bottom of Page)"/>
        <w:docPartUnique w:val="true"/>
      </w:docPartObj>
      <w:rPr/>
    </w:sdtPr>
    <w:sdtContent>
      <w:p>
        <w:pPr>
          <w:pStyle w:val="963"/>
          <w:jc w:val="center"/>
        </w:pPr>
        <w:fldSimple w:instr="PAGE \* MERGEFORMAT">
          <w:r>
            <w:t xml:space="preserve">1</w:t>
          </w:r>
        </w:fldSimple>
        <w:r/>
        <w:r/>
      </w:p>
    </w:sdtContent>
  </w:sdt>
  <w:p>
    <w:pPr>
      <w:pStyle w:val="963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22"/>
      <w:spacing w:line="14" w:lineRule="auto"/>
      <w:rPr>
        <w:sz w:val="2"/>
      </w:rPr>
    </w:pPr>
    <w:r>
      <w:rPr>
        <w:sz w:val="2"/>
      </w:rPr>
    </w:r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22"/>
      <w:spacing w:line="14" w:lineRule="auto"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4294445056" behindDoc="1" locked="0" layoutInCell="1" allowOverlap="1">
              <wp:simplePos x="0" y="0"/>
              <wp:positionH relativeFrom="page">
                <wp:posOffset>5203825</wp:posOffset>
              </wp:positionH>
              <wp:positionV relativeFrom="page">
                <wp:posOffset>6784340</wp:posOffset>
              </wp:positionV>
              <wp:extent cx="288925" cy="165735"/>
              <wp:effectExtent l="0" t="0" r="0" b="0"/>
              <wp:wrapNone/>
              <wp:docPr id="1" name="_x0000_s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288924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ind w:left="60"/>
                            <w:spacing w:line="245" w:lineRule="exac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</w:rPr>
                            <w:t xml:space="preserve">147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0" o:spid="_x0000_s0" o:spt="202" type="#_x0000_t202" style="position:absolute;z-index:-4294445056;o:allowoverlap:true;o:allowincell:true;mso-position-horizontal-relative:page;margin-left:409.8pt;mso-position-horizontal:absolute;mso-position-vertical-relative:page;margin-top:534.2pt;mso-position-vertical:absolute;width:22.8pt;height:13.0pt;mso-wrap-distance-left:9.0pt;mso-wrap-distance-top:0.0pt;mso-wrap-distance-right:9.0pt;mso-wrap-distance-bottom:0.0pt;visibility:visible;" filled="f" stroked="f">
              <v:textbox inset="0,0,0,0">
                <w:txbxContent>
                  <w:p>
                    <w:pPr>
                      <w:ind w:left="60"/>
                      <w:spacing w:line="245" w:lineRule="exac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</w:rPr>
                      <w:t xml:space="preserve">147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22"/>
      <w:spacing w:line="14" w:lineRule="auto"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4294447104" behindDoc="1" locked="0" layoutInCell="1" allowOverlap="1">
              <wp:simplePos x="0" y="0"/>
              <wp:positionH relativeFrom="page">
                <wp:posOffset>5203825</wp:posOffset>
              </wp:positionH>
              <wp:positionV relativeFrom="page">
                <wp:posOffset>6784340</wp:posOffset>
              </wp:positionV>
              <wp:extent cx="288925" cy="165735"/>
              <wp:effectExtent l="0" t="0" r="0" b="0"/>
              <wp:wrapNone/>
              <wp:docPr id="2" name="_x0000_s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288924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ind w:left="60"/>
                            <w:spacing w:line="245" w:lineRule="exac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</w:rPr>
                            <w:t xml:space="preserve">163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1" o:spid="_x0000_s1" o:spt="202" type="#_x0000_t202" style="position:absolute;z-index:-4294447104;o:allowoverlap:true;o:allowincell:true;mso-position-horizontal-relative:page;margin-left:409.8pt;mso-position-horizontal:absolute;mso-position-vertical-relative:page;margin-top:534.2pt;mso-position-vertical:absolute;width:22.8pt;height:13.0pt;mso-wrap-distance-left:9.0pt;mso-wrap-distance-top:0.0pt;mso-wrap-distance-right:9.0pt;mso-wrap-distance-bottom:0.0pt;visibility:visible;" filled="f" stroked="f">
              <v:textbox inset="0,0,0,0">
                <w:txbxContent>
                  <w:p>
                    <w:pPr>
                      <w:ind w:left="60"/>
                      <w:spacing w:line="245" w:lineRule="exac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</w:rPr>
                      <w:t xml:space="preserve">163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22"/>
      <w:spacing w:line="14" w:lineRule="auto"/>
      <w:rPr>
        <w:sz w:val="2"/>
      </w:rPr>
    </w:pPr>
    <w:r>
      <w:rPr>
        <w:sz w:val="2"/>
      </w:rPr>
    </w:r>
    <w:r/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22"/>
      <w:spacing w:line="14" w:lineRule="auto"/>
      <w:rPr>
        <w:sz w:val="2"/>
      </w:rPr>
    </w:pPr>
    <w:r>
      <w:rPr>
        <w:sz w:val="2"/>
      </w:rPr>
    </w:r>
    <w:r/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22"/>
      <w:spacing w:line="14" w:lineRule="auto"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4294449152" behindDoc="1" locked="0" layoutInCell="1" allowOverlap="1">
              <wp:simplePos x="0" y="0"/>
              <wp:positionH relativeFrom="page">
                <wp:posOffset>5229225</wp:posOffset>
              </wp:positionH>
              <wp:positionV relativeFrom="page">
                <wp:posOffset>6784340</wp:posOffset>
              </wp:positionV>
              <wp:extent cx="238125" cy="165735"/>
              <wp:effectExtent l="0" t="0" r="0" b="0"/>
              <wp:wrapNone/>
              <wp:docPr id="3" name="_x0000_s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ind w:left="20"/>
                            <w:spacing w:line="245" w:lineRule="exact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 xml:space="preserve">164</w:t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2" o:spid="_x0000_s2" o:spt="202" type="#_x0000_t202" style="position:absolute;z-index:-4294449152;o:allowoverlap:true;o:allowincell:true;mso-position-horizontal-relative:page;margin-left:411.8pt;mso-position-horizontal:absolute;mso-position-vertical-relative:page;margin-top:534.2pt;mso-position-vertical:absolute;width:18.8pt;height:13.0pt;mso-wrap-distance-left:9.0pt;mso-wrap-distance-top:0.0pt;mso-wrap-distance-right:9.0pt;mso-wrap-distance-bottom:0.0pt;visibility:visible;" filled="f" stroked="f">
              <v:textbox inset="0,0,0,0">
                <w:txbxContent>
                  <w:p>
                    <w:pPr>
                      <w:ind w:left="20"/>
                      <w:spacing w:line="245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 xml:space="preserve">164</w:t>
                    </w:r>
                    <w:r/>
                  </w:p>
                </w:txbxContent>
              </v:textbox>
            </v:shape>
          </w:pict>
        </mc:Fallback>
      </mc:AlternateContent>
    </w:r>
    <w:r/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22"/>
      <w:spacing w:line="14" w:lineRule="auto"/>
      <w:rPr>
        <w:sz w:val="2"/>
      </w:rPr>
    </w:pPr>
    <w:r>
      <w:rPr>
        <w:sz w:val="2"/>
      </w:rPr>
    </w:r>
    <w:r/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122"/>
      <w:spacing w:line="14" w:lineRule="auto"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4294450176" behindDoc="1" locked="0" layoutInCell="1" allowOverlap="1">
              <wp:simplePos x="0" y="0"/>
              <wp:positionH relativeFrom="page">
                <wp:posOffset>5203825</wp:posOffset>
              </wp:positionH>
              <wp:positionV relativeFrom="page">
                <wp:posOffset>6784340</wp:posOffset>
              </wp:positionV>
              <wp:extent cx="288925" cy="165735"/>
              <wp:effectExtent l="0" t="0" r="0" b="0"/>
              <wp:wrapNone/>
              <wp:docPr id="4" name="_x0000_s1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288924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ind w:left="60"/>
                            <w:spacing w:line="245" w:lineRule="exact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</w:rPr>
                            <w:t xml:space="preserve">186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3" o:spid="_x0000_s3" o:spt="202" type="#_x0000_t202" style="position:absolute;z-index:-4294450176;o:allowoverlap:true;o:allowincell:true;mso-position-horizontal-relative:page;margin-left:409.8pt;mso-position-horizontal:absolute;mso-position-vertical-relative:page;margin-top:534.2pt;mso-position-vertical:absolute;width:22.8pt;height:13.0pt;mso-wrap-distance-left:9.0pt;mso-wrap-distance-top:0.0pt;mso-wrap-distance-right:9.0pt;mso-wrap-distance-bottom:0.0pt;visibility:visible;" filled="f" stroked="f">
              <v:textbox inset="0,0,0,0">
                <w:txbxContent>
                  <w:p>
                    <w:pPr>
                      <w:ind w:left="60"/>
                      <w:spacing w:line="245" w:lineRule="exact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</w:rPr>
                      <w:t xml:space="preserve">186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91138479"/>
      <w:docPartObj>
        <w:docPartGallery w:val="Page Numbers (Top of Page)"/>
        <w:docPartUnique w:val="true"/>
      </w:docPartObj>
      <w:rPr/>
    </w:sdtPr>
    <w:sdtContent>
      <w:p>
        <w:pPr>
          <w:pStyle w:val="961"/>
          <w:jc w:val="center"/>
        </w:pPr>
        <w:fldSimple w:instr="PAGE \* MERGEFORMAT">
          <w:r>
            <w:t xml:space="preserve">1</w:t>
          </w:r>
        </w:fldSimple>
        <w:r/>
        <w:r/>
      </w:p>
    </w:sdtContent>
  </w:sdt>
  <w:p>
    <w:pPr>
      <w:pStyle w:val="961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486" w:hanging="38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202" w:hanging="38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925" w:hanging="38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647" w:hanging="38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370" w:hanging="38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092" w:hanging="38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4815" w:hanging="38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5537" w:hanging="38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6260" w:hanging="38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hanging="20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10" w:hanging="773"/>
      </w:pPr>
      <w:rPr>
        <w:rFonts w:hint="default" w:ascii="Symbol" w:hAnsi="Symbol" w:eastAsia="Symbol" w:cs="Symbol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264" w:hanging="773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409" w:hanging="773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554" w:hanging="773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698" w:hanging="773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843" w:hanging="773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988" w:hanging="773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8132" w:hanging="773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9277" w:hanging="773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224" w:hanging="24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426" w:hanging="2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632" w:hanging="2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838" w:hanging="2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044" w:hanging="2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251" w:hanging="2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457" w:hanging="2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1663" w:hanging="2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1869" w:hanging="240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"/>
      <w:lvlJc w:val="left"/>
      <w:pPr>
        <w:ind w:left="817" w:hanging="673"/>
      </w:pPr>
      <w:rPr>
        <w:rFonts w:hint="default" w:ascii="Wingdings" w:hAnsi="Wingdings" w:eastAsia="Wingdings" w:cs="Wingdings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494" w:hanging="673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68" w:hanging="673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842" w:hanging="673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516" w:hanging="673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191" w:hanging="673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4865" w:hanging="673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5539" w:hanging="673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6213" w:hanging="67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721" w:hanging="360"/>
      </w:pPr>
      <w:rPr>
        <w:rFonts w:hint="default" w:ascii="Wingdings" w:hAnsi="Wingdings" w:eastAsia="Wingdings" w:cs="Wingdings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404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772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456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141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4825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5509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6193" w:hanging="36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" w:hanging="1021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313" w:hanging="102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526" w:hanging="102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739" w:hanging="102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952" w:hanging="102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166" w:hanging="102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379" w:hanging="102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1592" w:hanging="102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1805" w:hanging="102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5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96" w:hanging="551"/>
        <w:jc w:val="left"/>
      </w:pPr>
      <w:rPr>
        <w:rFonts w:hint="default" w:ascii="Times New Roman" w:hAnsi="Times New Roman" w:eastAsia="Times New Roman" w:cs="Times New Roman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210" w:hanging="55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221" w:hanging="55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31" w:hanging="55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42" w:hanging="55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53" w:hanging="55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263" w:hanging="55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74" w:hanging="55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285" w:hanging="55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281" w:hanging="281"/>
        <w:jc w:val="left"/>
      </w:pPr>
      <w:rPr>
        <w:rFonts w:hint="default" w:ascii="Times New Roman" w:hAnsi="Times New Roman" w:eastAsia="Times New Roman" w:cs="Times New Roman"/>
        <w:b/>
        <w:bCs/>
        <w:sz w:val="28"/>
        <w:szCs w:val="28"/>
        <w:lang w:val="ru-RU" w:eastAsia="en-US" w:bidi="ar-SA"/>
      </w:rPr>
    </w:lvl>
    <w:lvl w:ilvl="1">
      <w:start w:val="1"/>
      <w:numFmt w:val="none"/>
      <w:isLgl w:val="false"/>
      <w:suff w:val="tab"/>
      <w:lvlText w:val=""/>
      <w:lvlJc w:val="left"/>
      <w:pPr>
        <w:tabs>
          <w:tab w:val="num" w:pos="230" w:leader="none"/>
        </w:tabs>
      </w:pPr>
    </w:lvl>
    <w:lvl w:ilvl="2">
      <w:start w:val="1"/>
      <w:numFmt w:val="bullet"/>
      <w:isLgl w:val="false"/>
      <w:suff w:val="tab"/>
      <w:lvlText w:val="•"/>
      <w:lvlJc w:val="left"/>
      <w:pPr>
        <w:ind w:left="1949" w:hanging="50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09" w:hanging="50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5269" w:hanging="50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6929" w:hanging="50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8589" w:hanging="50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10248" w:hanging="50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11908" w:hanging="50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10" w:hanging="708"/>
      </w:pPr>
      <w:rPr>
        <w:rFonts w:hint="default" w:ascii="Symbol" w:hAnsi="Symbol" w:eastAsia="Symbol" w:cs="Symbol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264" w:hanging="708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409" w:hanging="70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554" w:hanging="70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698" w:hanging="70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843" w:hanging="70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988" w:hanging="70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8132" w:hanging="70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9277" w:hanging="708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486" w:hanging="289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202" w:hanging="289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925" w:hanging="289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647" w:hanging="289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370" w:hanging="289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092" w:hanging="289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4815" w:hanging="289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5537" w:hanging="289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6260" w:hanging="28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721" w:hanging="360"/>
      </w:pPr>
      <w:rPr>
        <w:rFonts w:hint="default" w:ascii="Wingdings" w:hAnsi="Wingdings" w:eastAsia="Wingdings" w:cs="Wingdings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418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17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815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514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213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4911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5610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6308" w:hanging="36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486" w:hanging="289"/>
      </w:pPr>
      <w:rPr>
        <w:rFonts w:hint="default" w:ascii="Wingdings" w:hAnsi="Wingdings" w:eastAsia="Wingdings" w:cs="Wingdings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188" w:hanging="289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896" w:hanging="289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604" w:hanging="289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312" w:hanging="289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021" w:hanging="289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4729" w:hanging="289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5437" w:hanging="289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6145" w:hanging="28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21" w:hanging="212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336" w:hanging="212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52" w:hanging="212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368" w:hanging="212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384" w:hanging="212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01" w:hanging="212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17" w:hanging="212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433" w:hanging="212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449" w:hanging="212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219" w:hanging="181"/>
        <w:jc w:val="right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421" w:hanging="18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622" w:hanging="18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823" w:hanging="18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024" w:hanging="18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226" w:hanging="18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427" w:hanging="18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1628" w:hanging="18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1829" w:hanging="181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72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72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72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72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72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72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72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72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720"/>
        <w:tabs>
          <w:tab w:val="num" w:pos="6480" w:leader="none"/>
        </w:tabs>
      </w:p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" w:hanging="233"/>
      </w:pPr>
      <w:rPr>
        <w:rFonts w:hint="default" w:ascii="Symbol" w:hAnsi="Symbol" w:eastAsia="Symbol" w:cs="Symbol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354" w:hanging="233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608" w:hanging="233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862" w:hanging="233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117" w:hanging="233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371" w:hanging="233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625" w:hanging="233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1880" w:hanging="233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134" w:hanging="233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94" w:hanging="282"/>
      </w:pPr>
      <w:rPr>
        <w:rFonts w:hint="default" w:ascii="Times New Roman" w:hAnsi="Times New Roman" w:eastAsia="Times New Roman" w:cs="Times New Roman"/>
        <w:sz w:val="28"/>
        <w:szCs w:val="28"/>
        <w:lang w:val="ru-RU" w:eastAsia="en-US" w:bidi="ar-SA"/>
      </w:rPr>
    </w:lvl>
    <w:lvl w:ilvl="1">
      <w:start w:val="1"/>
      <w:numFmt w:val="none"/>
      <w:isLgl w:val="false"/>
      <w:suff w:val="tab"/>
      <w:lvlText w:val=""/>
      <w:lvlJc w:val="left"/>
      <w:pPr>
        <w:tabs>
          <w:tab w:val="num" w:pos="360" w:leader="none"/>
        </w:tabs>
      </w:pPr>
    </w:lvl>
    <w:lvl w:ilvl="2">
      <w:start w:val="1"/>
      <w:numFmt w:val="bullet"/>
      <w:isLgl w:val="false"/>
      <w:suff w:val="tab"/>
      <w:lvlText w:val="•"/>
      <w:lvlJc w:val="left"/>
      <w:pPr>
        <w:ind w:left="1680" w:hanging="494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761" w:hanging="49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842" w:hanging="49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922" w:hanging="49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003" w:hanging="49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84" w:hanging="49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64" w:hanging="494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"/>
      <w:lvlJc w:val="left"/>
      <w:pPr>
        <w:ind w:left="721" w:hanging="360"/>
      </w:pPr>
      <w:rPr>
        <w:rFonts w:hint="default" w:ascii="Wingdings" w:hAnsi="Wingdings" w:eastAsia="Wingdings" w:cs="Wingdings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418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17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815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514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212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4911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5609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6308" w:hanging="36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486" w:hanging="289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202" w:hanging="289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925" w:hanging="289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647" w:hanging="289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370" w:hanging="289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092" w:hanging="289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4815" w:hanging="289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5537" w:hanging="289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6260" w:hanging="289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224" w:hanging="24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426" w:hanging="24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632" w:hanging="24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838" w:hanging="24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044" w:hanging="24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251" w:hanging="24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457" w:hanging="24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1663" w:hanging="24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1869" w:hanging="24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830" w:hanging="360"/>
      </w:pPr>
      <w:rPr>
        <w:rFonts w:hint="default" w:ascii="Symbol" w:hAnsi="Symbol" w:eastAsia="Symbol" w:cs="Symbol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912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985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4058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5130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7276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9421" w:hanging="36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7"/>
      <w:numFmt w:val="decimal"/>
      <w:isLgl w:val="false"/>
      <w:suff w:val="tab"/>
      <w:lvlText w:val="%1."/>
      <w:lvlJc w:val="left"/>
      <w:pPr>
        <w:ind w:left="392" w:hanging="281"/>
        <w:jc w:val="left"/>
      </w:pPr>
      <w:rPr>
        <w:rFonts w:hint="default" w:ascii="Times New Roman" w:hAnsi="Times New Roman" w:eastAsia="Times New Roman" w:cs="Times New Roman"/>
        <w:b/>
        <w:bCs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326" w:hanging="281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253" w:hanging="281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79" w:hanging="281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06" w:hanging="281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033" w:hanging="281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959" w:hanging="281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886" w:hanging="281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813" w:hanging="281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16" w:hanging="186"/>
        <w:jc w:val="left"/>
      </w:pPr>
      <w:rPr>
        <w:rFonts w:hint="default" w:ascii="Times New Roman" w:hAnsi="Times New Roman" w:eastAsia="Times New Roman" w:cs="Times New Roman"/>
        <w:spacing w:val="0"/>
        <w:sz w:val="20"/>
        <w:szCs w:val="20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484" w:hanging="186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749" w:hanging="186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1014" w:hanging="186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278" w:hanging="186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543" w:hanging="186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808" w:hanging="186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072" w:hanging="186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337" w:hanging="186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0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6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108" w:hanging="144"/>
      </w:pPr>
      <w:rPr>
        <w:rFonts w:hint="default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354" w:hanging="144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608" w:hanging="144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862" w:hanging="14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117" w:hanging="14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371" w:hanging="14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625" w:hanging="14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1880" w:hanging="14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134" w:hanging="144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-24" w:hanging="288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86" w:hanging="288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573" w:hanging="28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860" w:hanging="28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433" w:hanging="28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720" w:hanging="28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2006" w:hanging="28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2293" w:hanging="288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" w:hanging="293"/>
        <w:jc w:val="left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313" w:hanging="293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526" w:hanging="293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739" w:hanging="293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952" w:hanging="293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1166" w:hanging="293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1379" w:hanging="293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1592" w:hanging="293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1805" w:hanging="293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bullet"/>
      <w:isLgl w:val="false"/>
      <w:suff w:val="tab"/>
      <w:lvlText w:val=""/>
      <w:lvlJc w:val="left"/>
      <w:pPr>
        <w:ind w:left="830" w:hanging="360"/>
      </w:pPr>
      <w:rPr>
        <w:rFonts w:hint="default" w:ascii="Symbol" w:hAnsi="Symbol" w:eastAsia="Symbol" w:cs="Symbol"/>
        <w:sz w:val="24"/>
        <w:szCs w:val="24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912" w:hanging="36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985" w:hanging="36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4058" w:hanging="36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5130" w:hanging="36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7276" w:hanging="36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8348" w:hanging="36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9421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29"/>
  </w:num>
  <w:num w:numId="6">
    <w:abstractNumId w:val="2"/>
  </w:num>
  <w:num w:numId="7">
    <w:abstractNumId w:val="10"/>
  </w:num>
  <w:num w:numId="8">
    <w:abstractNumId w:val="22"/>
  </w:num>
  <w:num w:numId="9">
    <w:abstractNumId w:val="13"/>
  </w:num>
  <w:num w:numId="10">
    <w:abstractNumId w:val="4"/>
  </w:num>
  <w:num w:numId="11">
    <w:abstractNumId w:val="5"/>
  </w:num>
  <w:num w:numId="12">
    <w:abstractNumId w:val="19"/>
  </w:num>
  <w:num w:numId="13">
    <w:abstractNumId w:val="12"/>
  </w:num>
  <w:num w:numId="14">
    <w:abstractNumId w:val="0"/>
  </w:num>
  <w:num w:numId="15">
    <w:abstractNumId w:val="20"/>
  </w:num>
  <w:num w:numId="16">
    <w:abstractNumId w:val="11"/>
  </w:num>
  <w:num w:numId="17">
    <w:abstractNumId w:val="14"/>
  </w:num>
  <w:num w:numId="18">
    <w:abstractNumId w:val="7"/>
  </w:num>
  <w:num w:numId="19">
    <w:abstractNumId w:val="25"/>
  </w:num>
  <w:num w:numId="20">
    <w:abstractNumId w:val="9"/>
  </w:num>
  <w:num w:numId="21">
    <w:abstractNumId w:val="17"/>
  </w:num>
  <w:num w:numId="22">
    <w:abstractNumId w:val="26"/>
  </w:num>
  <w:num w:numId="23">
    <w:abstractNumId w:val="23"/>
  </w:num>
  <w:num w:numId="24">
    <w:abstractNumId w:val="8"/>
  </w:num>
  <w:num w:numId="25">
    <w:abstractNumId w:val="3"/>
  </w:num>
  <w:num w:numId="26">
    <w:abstractNumId w:val="27"/>
  </w:num>
  <w:num w:numId="27">
    <w:abstractNumId w:val="21"/>
  </w:num>
  <w:num w:numId="28">
    <w:abstractNumId w:val="6"/>
  </w:num>
  <w:num w:numId="29">
    <w:abstractNumId w:val="15"/>
  </w:num>
  <w:num w:numId="30">
    <w:abstractNumId w:val="24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912" w:default="1">
    <w:name w:val="Normal"/>
    <w:qFormat/>
  </w:style>
  <w:style w:type="paragraph" w:styleId="913">
    <w:name w:val="Heading 1"/>
    <w:basedOn w:val="912"/>
    <w:next w:val="912"/>
    <w:link w:val="942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914">
    <w:name w:val="Heading 2"/>
    <w:basedOn w:val="912"/>
    <w:next w:val="912"/>
    <w:link w:val="943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915">
    <w:name w:val="Heading 3"/>
    <w:basedOn w:val="912"/>
    <w:next w:val="912"/>
    <w:link w:val="944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916">
    <w:name w:val="Heading 4"/>
    <w:basedOn w:val="912"/>
    <w:next w:val="912"/>
    <w:link w:val="94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917">
    <w:name w:val="Heading 5"/>
    <w:basedOn w:val="912"/>
    <w:next w:val="912"/>
    <w:link w:val="94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918">
    <w:name w:val="Heading 6"/>
    <w:basedOn w:val="912"/>
    <w:next w:val="912"/>
    <w:link w:val="94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</w:rPr>
  </w:style>
  <w:style w:type="paragraph" w:styleId="919">
    <w:name w:val="Heading 7"/>
    <w:basedOn w:val="912"/>
    <w:next w:val="912"/>
    <w:link w:val="94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920">
    <w:name w:val="Heading 8"/>
    <w:basedOn w:val="912"/>
    <w:next w:val="912"/>
    <w:link w:val="94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921">
    <w:name w:val="Heading 9"/>
    <w:basedOn w:val="912"/>
    <w:next w:val="912"/>
    <w:link w:val="95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922" w:default="1">
    <w:name w:val="Default Paragraph Font"/>
    <w:uiPriority w:val="1"/>
    <w:semiHidden/>
    <w:unhideWhenUsed/>
  </w:style>
  <w:style w:type="table" w:styleId="923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24" w:default="1">
    <w:name w:val="No List"/>
    <w:uiPriority w:val="99"/>
    <w:semiHidden/>
    <w:unhideWhenUsed/>
  </w:style>
  <w:style w:type="character" w:styleId="925" w:customStyle="1">
    <w:name w:val="Heading 1 Char"/>
    <w:basedOn w:val="922"/>
    <w:uiPriority w:val="9"/>
    <w:rPr>
      <w:rFonts w:ascii="Arial" w:hAnsi="Arial" w:eastAsia="Arial" w:cs="Arial"/>
      <w:sz w:val="40"/>
      <w:szCs w:val="40"/>
    </w:rPr>
  </w:style>
  <w:style w:type="character" w:styleId="926" w:customStyle="1">
    <w:name w:val="Heading 2 Char"/>
    <w:basedOn w:val="922"/>
    <w:uiPriority w:val="9"/>
    <w:rPr>
      <w:rFonts w:ascii="Arial" w:hAnsi="Arial" w:eastAsia="Arial" w:cs="Arial"/>
      <w:sz w:val="34"/>
    </w:rPr>
  </w:style>
  <w:style w:type="character" w:styleId="927" w:customStyle="1">
    <w:name w:val="Heading 3 Char"/>
    <w:basedOn w:val="922"/>
    <w:uiPriority w:val="9"/>
    <w:rPr>
      <w:rFonts w:ascii="Arial" w:hAnsi="Arial" w:eastAsia="Arial" w:cs="Arial"/>
      <w:sz w:val="30"/>
      <w:szCs w:val="30"/>
    </w:rPr>
  </w:style>
  <w:style w:type="character" w:styleId="928" w:customStyle="1">
    <w:name w:val="Heading 4 Char"/>
    <w:basedOn w:val="922"/>
    <w:uiPriority w:val="9"/>
    <w:rPr>
      <w:rFonts w:ascii="Arial" w:hAnsi="Arial" w:eastAsia="Arial" w:cs="Arial"/>
      <w:b/>
      <w:bCs/>
      <w:sz w:val="26"/>
      <w:szCs w:val="26"/>
    </w:rPr>
  </w:style>
  <w:style w:type="character" w:styleId="929" w:customStyle="1">
    <w:name w:val="Heading 5 Char"/>
    <w:basedOn w:val="922"/>
    <w:uiPriority w:val="9"/>
    <w:rPr>
      <w:rFonts w:ascii="Arial" w:hAnsi="Arial" w:eastAsia="Arial" w:cs="Arial"/>
      <w:b/>
      <w:bCs/>
      <w:sz w:val="24"/>
      <w:szCs w:val="24"/>
    </w:rPr>
  </w:style>
  <w:style w:type="character" w:styleId="930" w:customStyle="1">
    <w:name w:val="Heading 6 Char"/>
    <w:basedOn w:val="922"/>
    <w:uiPriority w:val="9"/>
    <w:rPr>
      <w:rFonts w:ascii="Arial" w:hAnsi="Arial" w:eastAsia="Arial" w:cs="Arial"/>
      <w:b/>
      <w:bCs/>
      <w:sz w:val="22"/>
      <w:szCs w:val="22"/>
    </w:rPr>
  </w:style>
  <w:style w:type="character" w:styleId="931" w:customStyle="1">
    <w:name w:val="Heading 7 Char"/>
    <w:basedOn w:val="92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932" w:customStyle="1">
    <w:name w:val="Heading 8 Char"/>
    <w:basedOn w:val="922"/>
    <w:uiPriority w:val="9"/>
    <w:rPr>
      <w:rFonts w:ascii="Arial" w:hAnsi="Arial" w:eastAsia="Arial" w:cs="Arial"/>
      <w:i/>
      <w:iCs/>
      <w:sz w:val="22"/>
      <w:szCs w:val="22"/>
    </w:rPr>
  </w:style>
  <w:style w:type="character" w:styleId="933" w:customStyle="1">
    <w:name w:val="Heading 9 Char"/>
    <w:basedOn w:val="922"/>
    <w:uiPriority w:val="9"/>
    <w:rPr>
      <w:rFonts w:ascii="Arial" w:hAnsi="Arial" w:eastAsia="Arial" w:cs="Arial"/>
      <w:i/>
      <w:iCs/>
      <w:sz w:val="21"/>
      <w:szCs w:val="21"/>
    </w:rPr>
  </w:style>
  <w:style w:type="character" w:styleId="934" w:customStyle="1">
    <w:name w:val="Title Char"/>
    <w:basedOn w:val="922"/>
    <w:uiPriority w:val="10"/>
    <w:rPr>
      <w:sz w:val="48"/>
      <w:szCs w:val="48"/>
    </w:rPr>
  </w:style>
  <w:style w:type="character" w:styleId="935" w:customStyle="1">
    <w:name w:val="Subtitle Char"/>
    <w:basedOn w:val="922"/>
    <w:uiPriority w:val="11"/>
    <w:rPr>
      <w:sz w:val="24"/>
      <w:szCs w:val="24"/>
    </w:rPr>
  </w:style>
  <w:style w:type="character" w:styleId="936" w:customStyle="1">
    <w:name w:val="Quote Char"/>
    <w:uiPriority w:val="29"/>
    <w:rPr>
      <w:i/>
    </w:rPr>
  </w:style>
  <w:style w:type="character" w:styleId="937" w:customStyle="1">
    <w:name w:val="Intense Quote Char"/>
    <w:uiPriority w:val="30"/>
    <w:rPr>
      <w:i/>
    </w:rPr>
  </w:style>
  <w:style w:type="character" w:styleId="938" w:customStyle="1">
    <w:name w:val="Header Char"/>
    <w:basedOn w:val="922"/>
    <w:uiPriority w:val="99"/>
  </w:style>
  <w:style w:type="character" w:styleId="939" w:customStyle="1">
    <w:name w:val="Caption Char"/>
    <w:uiPriority w:val="99"/>
  </w:style>
  <w:style w:type="character" w:styleId="940" w:customStyle="1">
    <w:name w:val="Footnote Text Char"/>
    <w:uiPriority w:val="99"/>
    <w:rPr>
      <w:sz w:val="18"/>
    </w:rPr>
  </w:style>
  <w:style w:type="character" w:styleId="941" w:customStyle="1">
    <w:name w:val="Endnote Text Char"/>
    <w:uiPriority w:val="99"/>
    <w:rPr>
      <w:sz w:val="20"/>
    </w:rPr>
  </w:style>
  <w:style w:type="character" w:styleId="942" w:customStyle="1">
    <w:name w:val="Заголовок 1 Знак"/>
    <w:basedOn w:val="922"/>
    <w:link w:val="913"/>
    <w:uiPriority w:val="9"/>
    <w:rPr>
      <w:rFonts w:ascii="Arial" w:hAnsi="Arial" w:eastAsia="Arial" w:cs="Arial"/>
      <w:sz w:val="40"/>
      <w:szCs w:val="40"/>
    </w:rPr>
  </w:style>
  <w:style w:type="character" w:styleId="943" w:customStyle="1">
    <w:name w:val="Заголовок 2 Знак"/>
    <w:basedOn w:val="922"/>
    <w:link w:val="914"/>
    <w:uiPriority w:val="9"/>
    <w:rPr>
      <w:rFonts w:ascii="Arial" w:hAnsi="Arial" w:eastAsia="Arial" w:cs="Arial"/>
      <w:sz w:val="34"/>
    </w:rPr>
  </w:style>
  <w:style w:type="character" w:styleId="944" w:customStyle="1">
    <w:name w:val="Заголовок 3 Знак"/>
    <w:basedOn w:val="922"/>
    <w:link w:val="915"/>
    <w:uiPriority w:val="9"/>
    <w:rPr>
      <w:rFonts w:ascii="Arial" w:hAnsi="Arial" w:eastAsia="Arial" w:cs="Arial"/>
      <w:sz w:val="30"/>
      <w:szCs w:val="30"/>
    </w:rPr>
  </w:style>
  <w:style w:type="character" w:styleId="945" w:customStyle="1">
    <w:name w:val="Заголовок 4 Знак"/>
    <w:basedOn w:val="922"/>
    <w:link w:val="916"/>
    <w:uiPriority w:val="9"/>
    <w:rPr>
      <w:rFonts w:ascii="Arial" w:hAnsi="Arial" w:eastAsia="Arial" w:cs="Arial"/>
      <w:b/>
      <w:bCs/>
      <w:sz w:val="26"/>
      <w:szCs w:val="26"/>
    </w:rPr>
  </w:style>
  <w:style w:type="character" w:styleId="946" w:customStyle="1">
    <w:name w:val="Заголовок 5 Знак"/>
    <w:basedOn w:val="922"/>
    <w:link w:val="917"/>
    <w:uiPriority w:val="9"/>
    <w:rPr>
      <w:rFonts w:ascii="Arial" w:hAnsi="Arial" w:eastAsia="Arial" w:cs="Arial"/>
      <w:b/>
      <w:bCs/>
      <w:sz w:val="24"/>
      <w:szCs w:val="24"/>
    </w:rPr>
  </w:style>
  <w:style w:type="character" w:styleId="947" w:customStyle="1">
    <w:name w:val="Заголовок 6 Знак"/>
    <w:basedOn w:val="922"/>
    <w:link w:val="918"/>
    <w:uiPriority w:val="9"/>
    <w:rPr>
      <w:rFonts w:ascii="Arial" w:hAnsi="Arial" w:eastAsia="Arial" w:cs="Arial"/>
      <w:b/>
      <w:bCs/>
      <w:sz w:val="22"/>
      <w:szCs w:val="22"/>
    </w:rPr>
  </w:style>
  <w:style w:type="character" w:styleId="948" w:customStyle="1">
    <w:name w:val="Заголовок 7 Знак"/>
    <w:basedOn w:val="922"/>
    <w:link w:val="919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949" w:customStyle="1">
    <w:name w:val="Заголовок 8 Знак"/>
    <w:basedOn w:val="922"/>
    <w:link w:val="920"/>
    <w:uiPriority w:val="9"/>
    <w:rPr>
      <w:rFonts w:ascii="Arial" w:hAnsi="Arial" w:eastAsia="Arial" w:cs="Arial"/>
      <w:i/>
      <w:iCs/>
      <w:sz w:val="22"/>
      <w:szCs w:val="22"/>
    </w:rPr>
  </w:style>
  <w:style w:type="character" w:styleId="950" w:customStyle="1">
    <w:name w:val="Заголовок 9 Знак"/>
    <w:basedOn w:val="922"/>
    <w:link w:val="921"/>
    <w:uiPriority w:val="9"/>
    <w:rPr>
      <w:rFonts w:ascii="Arial" w:hAnsi="Arial" w:eastAsia="Arial" w:cs="Arial"/>
      <w:i/>
      <w:iCs/>
      <w:sz w:val="21"/>
      <w:szCs w:val="21"/>
    </w:rPr>
  </w:style>
  <w:style w:type="paragraph" w:styleId="951">
    <w:name w:val="List Paragraph"/>
    <w:basedOn w:val="912"/>
    <w:uiPriority w:val="1"/>
    <w:qFormat/>
    <w:pPr>
      <w:contextualSpacing/>
      <w:ind w:left="720"/>
    </w:pPr>
  </w:style>
  <w:style w:type="paragraph" w:styleId="952">
    <w:name w:val="No Spacing"/>
    <w:uiPriority w:val="1"/>
    <w:qFormat/>
    <w:pPr>
      <w:spacing w:after="0" w:line="240" w:lineRule="auto"/>
    </w:pPr>
  </w:style>
  <w:style w:type="paragraph" w:styleId="953">
    <w:name w:val="Title"/>
    <w:basedOn w:val="912"/>
    <w:next w:val="912"/>
    <w:link w:val="954"/>
    <w:uiPriority w:val="1"/>
    <w:qFormat/>
    <w:pPr>
      <w:contextualSpacing/>
      <w:spacing w:before="300" w:after="200"/>
    </w:pPr>
    <w:rPr>
      <w:sz w:val="48"/>
      <w:szCs w:val="48"/>
    </w:rPr>
  </w:style>
  <w:style w:type="character" w:styleId="954" w:customStyle="1">
    <w:name w:val="Название Знак"/>
    <w:basedOn w:val="922"/>
    <w:link w:val="953"/>
    <w:uiPriority w:val="10"/>
    <w:rPr>
      <w:sz w:val="48"/>
      <w:szCs w:val="48"/>
    </w:rPr>
  </w:style>
  <w:style w:type="paragraph" w:styleId="955">
    <w:name w:val="Subtitle"/>
    <w:basedOn w:val="912"/>
    <w:next w:val="912"/>
    <w:link w:val="956"/>
    <w:uiPriority w:val="11"/>
    <w:qFormat/>
    <w:pPr>
      <w:spacing w:before="200" w:after="200"/>
    </w:pPr>
    <w:rPr>
      <w:sz w:val="24"/>
      <w:szCs w:val="24"/>
    </w:rPr>
  </w:style>
  <w:style w:type="character" w:styleId="956" w:customStyle="1">
    <w:name w:val="Подзаголовок Знак"/>
    <w:basedOn w:val="922"/>
    <w:link w:val="955"/>
    <w:uiPriority w:val="11"/>
    <w:rPr>
      <w:sz w:val="24"/>
      <w:szCs w:val="24"/>
    </w:rPr>
  </w:style>
  <w:style w:type="paragraph" w:styleId="957">
    <w:name w:val="Quote"/>
    <w:basedOn w:val="912"/>
    <w:next w:val="912"/>
    <w:link w:val="958"/>
    <w:uiPriority w:val="29"/>
    <w:qFormat/>
    <w:pPr>
      <w:ind w:left="720" w:right="720"/>
    </w:pPr>
    <w:rPr>
      <w:i/>
    </w:rPr>
  </w:style>
  <w:style w:type="character" w:styleId="958" w:customStyle="1">
    <w:name w:val="Цитата 2 Знак"/>
    <w:link w:val="957"/>
    <w:uiPriority w:val="29"/>
    <w:rPr>
      <w:i/>
    </w:rPr>
  </w:style>
  <w:style w:type="paragraph" w:styleId="959">
    <w:name w:val="Intense Quote"/>
    <w:basedOn w:val="912"/>
    <w:next w:val="912"/>
    <w:link w:val="960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960" w:customStyle="1">
    <w:name w:val="Выделенная цитата Знак"/>
    <w:link w:val="959"/>
    <w:uiPriority w:val="30"/>
    <w:rPr>
      <w:i/>
    </w:rPr>
  </w:style>
  <w:style w:type="paragraph" w:styleId="961">
    <w:name w:val="Header"/>
    <w:basedOn w:val="912"/>
    <w:link w:val="96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962" w:customStyle="1">
    <w:name w:val="Верхний колонтитул Знак"/>
    <w:basedOn w:val="922"/>
    <w:link w:val="961"/>
    <w:uiPriority w:val="99"/>
  </w:style>
  <w:style w:type="paragraph" w:styleId="963">
    <w:name w:val="Footer"/>
    <w:basedOn w:val="912"/>
    <w:link w:val="96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964" w:customStyle="1">
    <w:name w:val="Footer Char"/>
    <w:basedOn w:val="922"/>
    <w:uiPriority w:val="99"/>
  </w:style>
  <w:style w:type="paragraph" w:styleId="965">
    <w:name w:val="Caption"/>
    <w:basedOn w:val="912"/>
    <w:next w:val="912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styleId="966" w:customStyle="1">
    <w:name w:val="Нижний колонтитул Знак"/>
    <w:link w:val="963"/>
    <w:uiPriority w:val="99"/>
  </w:style>
  <w:style w:type="table" w:styleId="967">
    <w:name w:val="Table Grid"/>
    <w:basedOn w:val="92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968" w:customStyle="1">
    <w:name w:val="Table Grid Light"/>
    <w:basedOn w:val="923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969" w:customStyle="1">
    <w:name w:val="Plain Table 1"/>
    <w:basedOn w:val="923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0" w:fill="f2f2f2" w:themeFill="text1" w:themeFillTint="00"/>
      </w:tcPr>
    </w:tblStylePr>
    <w:tblStylePr w:type="band1Vert">
      <w:tcPr>
        <w:shd w:val="clear" w:color="f2f2f2" w:themeColor="text1" w:themeTint="00" w:fill="f2f2f2" w:themeFill="text1" w:themeFillTint="0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70" w:customStyle="1">
    <w:name w:val="Plain Table 2"/>
    <w:basedOn w:val="92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71" w:customStyle="1">
    <w:name w:val="Plain Table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72" w:customStyle="1">
    <w:name w:val="Plain Table 4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3" w:customStyle="1">
    <w:name w:val="Plain Table 5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74" w:customStyle="1">
    <w:name w:val="Grid Table 1 Light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5" w:customStyle="1">
    <w:name w:val="Grid Table 1 Light - Accent 1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6" w:customStyle="1">
    <w:name w:val="Grid Table 1 Light - Accent 2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7" w:customStyle="1">
    <w:name w:val="Grid Table 1 Light - Accent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8" w:customStyle="1">
    <w:name w:val="Grid Table 1 Light - Accent 4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9" w:customStyle="1">
    <w:name w:val="Grid Table 1 Light - Accent 5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0" w:customStyle="1">
    <w:name w:val="Grid Table 1 Light - Accent 6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1" w:customStyle="1">
    <w:name w:val="Grid Table 2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2" w:customStyle="1">
    <w:name w:val="Grid Table 2 - Accent 1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3" w:customStyle="1">
    <w:name w:val="Grid Table 2 - Accent 2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4" w:customStyle="1">
    <w:name w:val="Grid Table 2 - Accent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5" w:customStyle="1">
    <w:name w:val="Grid Table 2 - Accent 4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6" w:customStyle="1">
    <w:name w:val="Grid Table 2 - Accent 5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7" w:customStyle="1">
    <w:name w:val="Grid Table 2 - Accent 6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8" w:customStyle="1">
    <w:name w:val="Grid Table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9" w:customStyle="1">
    <w:name w:val="Grid Table 3 - Accent 1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0" w:customStyle="1">
    <w:name w:val="Grid Table 3 - Accent 2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1" w:customStyle="1">
    <w:name w:val="Grid Table 3 - Accent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2" w:customStyle="1">
    <w:name w:val="Grid Table 3 - Accent 4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3" w:customStyle="1">
    <w:name w:val="Grid Table 3 - Accent 5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4" w:customStyle="1">
    <w:name w:val="Grid Table 3 - Accent 6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5" w:customStyle="1">
    <w:name w:val="Grid Table 4"/>
    <w:basedOn w:val="9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96" w:customStyle="1">
    <w:name w:val="Grid Table 4 - Accent 1"/>
    <w:basedOn w:val="9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997" w:customStyle="1">
    <w:name w:val="Grid Table 4 - Accent 2"/>
    <w:basedOn w:val="9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998" w:customStyle="1">
    <w:name w:val="Grid Table 4 - Accent 3"/>
    <w:basedOn w:val="9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999" w:customStyle="1">
    <w:name w:val="Grid Table 4 - Accent 4"/>
    <w:basedOn w:val="9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1000" w:customStyle="1">
    <w:name w:val="Grid Table 4 - Accent 5"/>
    <w:basedOn w:val="9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1001" w:customStyle="1">
    <w:name w:val="Grid Table 4 - Accent 6"/>
    <w:basedOn w:val="92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1002" w:customStyle="1">
    <w:name w:val="Grid Table 5 Dark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1003" w:customStyle="1">
    <w:name w:val="Grid Table 5 Dark- Accent 1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</w:style>
  <w:style w:type="table" w:styleId="1004" w:customStyle="1">
    <w:name w:val="Grid Table 5 Dark - Accent 2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1005" w:customStyle="1">
    <w:name w:val="Grid Table 5 Dark - Accent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1006" w:customStyle="1">
    <w:name w:val="Grid Table 5 Dark- Accent 4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1007" w:customStyle="1">
    <w:name w:val="Grid Table 5 Dark - Accent 5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</w:style>
  <w:style w:type="table" w:styleId="1008" w:customStyle="1">
    <w:name w:val="Grid Table 5 Dark - Accent 6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1009" w:customStyle="1">
    <w:name w:val="Grid Table 6 Colorful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1010" w:customStyle="1">
    <w:name w:val="Grid Table 6 Colorful - Accent 1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1011" w:customStyle="1">
    <w:name w:val="Grid Table 6 Colorful - Accent 2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1012" w:customStyle="1">
    <w:name w:val="Grid Table 6 Colorful - Accent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1013" w:customStyle="1">
    <w:name w:val="Grid Table 6 Colorful - Accent 4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1014" w:customStyle="1">
    <w:name w:val="Grid Table 6 Colorful - Accent 5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1015" w:customStyle="1">
    <w:name w:val="Grid Table 6 Colorful - Accent 6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1016" w:customStyle="1">
    <w:name w:val="Grid Table 7 Colorful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tcPr>
        <w:shd w:val="clear" w:color="f2f2f2" w:themeColor="text1" w:themeTint="00" w:fill="f2f2f2" w:themeFill="text1" w:themeFill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7" w:customStyle="1">
    <w:name w:val="Grid Table 7 Colorful - Accent 1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CCCEA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CCCEA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8" w:customStyle="1">
    <w:name w:val="Grid Table 7 Colorful - Accent 2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9" w:customStyle="1">
    <w:name w:val="Grid Table 7 Colorful - Accent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0" w:customStyle="1">
    <w:name w:val="Grid Table 7 Colorful - Accent 4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1" w:customStyle="1">
    <w:name w:val="Grid Table 7 Colorful - Accent 5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5AFDD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2" w:customStyle="1">
    <w:name w:val="Grid Table 7 Colorful - Accent 6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3" w:customStyle="1">
    <w:name w:val="List Table 1 Light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4" w:customStyle="1">
    <w:name w:val="List Table 1 Light - Accent 1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5" w:customStyle="1">
    <w:name w:val="List Table 1 Light - Accent 2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6" w:customStyle="1">
    <w:name w:val="List Table 1 Light - Accent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7" w:customStyle="1">
    <w:name w:val="List Table 1 Light - Accent 4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8" w:customStyle="1">
    <w:name w:val="List Table 1 Light - Accent 5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9" w:customStyle="1">
    <w:name w:val="List Table 1 Light - Accent 6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0" w:customStyle="1">
    <w:name w:val="List Table 2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1031" w:customStyle="1">
    <w:name w:val="List Table 2 - Accent 1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1032" w:customStyle="1">
    <w:name w:val="List Table 2 - Accent 2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1033" w:customStyle="1">
    <w:name w:val="List Table 2 - Accent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1034" w:customStyle="1">
    <w:name w:val="List Table 2 - Accent 4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1035" w:customStyle="1">
    <w:name w:val="List Table 2 - Accent 5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1036" w:customStyle="1">
    <w:name w:val="List Table 2 - Accent 6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1037" w:customStyle="1">
    <w:name w:val="List Table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8" w:customStyle="1">
    <w:name w:val="List Table 3 - Accent 1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9" w:customStyle="1">
    <w:name w:val="List Table 3 - Accent 2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0" w:customStyle="1">
    <w:name w:val="List Table 3 - Accent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1" w:customStyle="1">
    <w:name w:val="List Table 3 - Accent 4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2" w:customStyle="1">
    <w:name w:val="List Table 3 - Accent 5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3" w:customStyle="1">
    <w:name w:val="List Table 3 - Accent 6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4" w:customStyle="1">
    <w:name w:val="List Table 4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5" w:customStyle="1">
    <w:name w:val="List Table 4 - Accent 1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6" w:customStyle="1">
    <w:name w:val="List Table 4 - Accent 2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7" w:customStyle="1">
    <w:name w:val="List Table 4 - Accent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8" w:customStyle="1">
    <w:name w:val="List Table 4 - Accent 4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9" w:customStyle="1">
    <w:name w:val="List Table 4 - Accent 5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50" w:customStyle="1">
    <w:name w:val="List Table 4 - Accent 6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51" w:customStyle="1">
    <w:name w:val="List Table 5 Dark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2" w:customStyle="1">
    <w:name w:val="List Table 5 Dark - Accent 1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3" w:customStyle="1">
    <w:name w:val="List Table 5 Dark - Accent 2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4" w:customStyle="1">
    <w:name w:val="List Table 5 Dark - Accent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5" w:customStyle="1">
    <w:name w:val="List Table 5 Dark - Accent 4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6" w:customStyle="1">
    <w:name w:val="List Table 5 Dark - Accent 5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7" w:customStyle="1">
    <w:name w:val="List Table 5 Dark - Accent 6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8" w:customStyle="1">
    <w:name w:val="List Table 6 Colorful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1059" w:customStyle="1">
    <w:name w:val="List Table 6 Colorful - Accent 1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5B9BD5" w:themeColor="accent1" w:sz="4" w:space="0"/>
        <w:bottom w:val="single" w:color="5B9BD5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1060" w:customStyle="1">
    <w:name w:val="List Table 6 Colorful - Accent 2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bottom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1061" w:customStyle="1">
    <w:name w:val="List Table 6 Colorful - Accent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4" w:space="0"/>
        <w:bottom w:val="single" w:color="C9C9C9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1062" w:customStyle="1">
    <w:name w:val="List Table 6 Colorful - Accent 4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bottom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1063" w:customStyle="1">
    <w:name w:val="List Table 6 Colorful - Accent 5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DA9DB" w:themeColor="accent5" w:themeTint="9A" w:sz="4" w:space="0"/>
        <w:bottom w:val="single" w:color="8DA9DB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1064" w:customStyle="1">
    <w:name w:val="List Table 6 Colorful - Accent 6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4" w:space="0"/>
        <w:bottom w:val="single" w:color="A9D08E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1065" w:customStyle="1">
    <w:name w:val="List Table 7 Colorful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6" w:customStyle="1">
    <w:name w:val="List Table 7 Colorful - Accent 1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5B9BD5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5B9BD5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7" w:customStyle="1">
    <w:name w:val="List Table 7 Colorful - Accent 2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8" w:customStyle="1">
    <w:name w:val="List Table 7 Colorful - Accent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C9C9C9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9" w:customStyle="1">
    <w:name w:val="List Table 7 Colorful - Accent 4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0" w:customStyle="1">
    <w:name w:val="List Table 7 Colorful - Accent 5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8DA9DB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8DA9DB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8DA9DB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1" w:customStyle="1">
    <w:name w:val="List Table 7 Colorful - Accent 6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A9D08E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2" w:customStyle="1">
    <w:name w:val="Lined - Accent"/>
    <w:basedOn w:val="92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73" w:customStyle="1">
    <w:name w:val="Lined - Accent 1"/>
    <w:basedOn w:val="92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1074" w:customStyle="1">
    <w:name w:val="Lined - Accent 2"/>
    <w:basedOn w:val="92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1075" w:customStyle="1">
    <w:name w:val="Lined - Accent 3"/>
    <w:basedOn w:val="92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1076" w:customStyle="1">
    <w:name w:val="Lined - Accent 4"/>
    <w:basedOn w:val="92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1077" w:customStyle="1">
    <w:name w:val="Lined - Accent 5"/>
    <w:basedOn w:val="92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1078" w:customStyle="1">
    <w:name w:val="Lined - Accent 6"/>
    <w:basedOn w:val="92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1079" w:customStyle="1">
    <w:name w:val="Bordered &amp; Lined - Accent"/>
    <w:basedOn w:val="92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80" w:customStyle="1">
    <w:name w:val="Bordered &amp; Lined - Accent 1"/>
    <w:basedOn w:val="92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1081" w:customStyle="1">
    <w:name w:val="Bordered &amp; Lined - Accent 2"/>
    <w:basedOn w:val="92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1082" w:customStyle="1">
    <w:name w:val="Bordered &amp; Lined - Accent 3"/>
    <w:basedOn w:val="92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1083" w:customStyle="1">
    <w:name w:val="Bordered &amp; Lined - Accent 4"/>
    <w:basedOn w:val="92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1084" w:customStyle="1">
    <w:name w:val="Bordered &amp; Lined - Accent 5"/>
    <w:basedOn w:val="92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1085" w:customStyle="1">
    <w:name w:val="Bordered &amp; Lined - Accent 6"/>
    <w:basedOn w:val="923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1086" w:customStyle="1">
    <w:name w:val="Bordered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1087" w:customStyle="1">
    <w:name w:val="Bordered - Accent 1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1088" w:customStyle="1">
    <w:name w:val="Bordered - Accent 2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1089" w:customStyle="1">
    <w:name w:val="Bordered - Accent 3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1090" w:customStyle="1">
    <w:name w:val="Bordered - Accent 4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1091" w:customStyle="1">
    <w:name w:val="Bordered - Accent 5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1092" w:customStyle="1">
    <w:name w:val="Bordered - Accent 6"/>
    <w:basedOn w:val="92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1093">
    <w:name w:val="Hyperlink"/>
    <w:uiPriority w:val="99"/>
    <w:unhideWhenUsed/>
    <w:rPr>
      <w:color w:val="0563c1" w:themeColor="hyperlink"/>
      <w:u w:val="single"/>
    </w:rPr>
  </w:style>
  <w:style w:type="paragraph" w:styleId="1094">
    <w:name w:val="footnote text"/>
    <w:basedOn w:val="912"/>
    <w:link w:val="1095"/>
    <w:uiPriority w:val="99"/>
    <w:semiHidden/>
    <w:unhideWhenUsed/>
    <w:pPr>
      <w:spacing w:after="40" w:line="240" w:lineRule="auto"/>
    </w:pPr>
    <w:rPr>
      <w:sz w:val="18"/>
    </w:rPr>
  </w:style>
  <w:style w:type="character" w:styleId="1095" w:customStyle="1">
    <w:name w:val="Текст сноски Знак"/>
    <w:link w:val="1094"/>
    <w:uiPriority w:val="99"/>
    <w:rPr>
      <w:sz w:val="18"/>
    </w:rPr>
  </w:style>
  <w:style w:type="character" w:styleId="1096">
    <w:name w:val="footnote reference"/>
    <w:basedOn w:val="922"/>
    <w:uiPriority w:val="99"/>
    <w:unhideWhenUsed/>
    <w:rPr>
      <w:vertAlign w:val="superscript"/>
    </w:rPr>
  </w:style>
  <w:style w:type="paragraph" w:styleId="1097">
    <w:name w:val="endnote text"/>
    <w:basedOn w:val="912"/>
    <w:link w:val="1098"/>
    <w:uiPriority w:val="99"/>
    <w:semiHidden/>
    <w:unhideWhenUsed/>
    <w:pPr>
      <w:spacing w:after="0" w:line="240" w:lineRule="auto"/>
    </w:pPr>
    <w:rPr>
      <w:sz w:val="20"/>
    </w:rPr>
  </w:style>
  <w:style w:type="character" w:styleId="1098" w:customStyle="1">
    <w:name w:val="Текст концевой сноски Знак"/>
    <w:link w:val="1097"/>
    <w:uiPriority w:val="99"/>
    <w:rPr>
      <w:sz w:val="20"/>
    </w:rPr>
  </w:style>
  <w:style w:type="character" w:styleId="1099">
    <w:name w:val="endnote reference"/>
    <w:basedOn w:val="922"/>
    <w:uiPriority w:val="99"/>
    <w:semiHidden/>
    <w:unhideWhenUsed/>
    <w:rPr>
      <w:vertAlign w:val="superscript"/>
    </w:rPr>
  </w:style>
  <w:style w:type="paragraph" w:styleId="1100">
    <w:name w:val="toc 1"/>
    <w:basedOn w:val="912"/>
    <w:next w:val="912"/>
    <w:uiPriority w:val="39"/>
    <w:unhideWhenUsed/>
    <w:pPr>
      <w:spacing w:after="57"/>
    </w:pPr>
  </w:style>
  <w:style w:type="paragraph" w:styleId="1101">
    <w:name w:val="toc 2"/>
    <w:basedOn w:val="912"/>
    <w:next w:val="912"/>
    <w:uiPriority w:val="39"/>
    <w:unhideWhenUsed/>
    <w:pPr>
      <w:ind w:left="283"/>
      <w:spacing w:after="57"/>
    </w:pPr>
  </w:style>
  <w:style w:type="paragraph" w:styleId="1102">
    <w:name w:val="toc 3"/>
    <w:basedOn w:val="912"/>
    <w:next w:val="912"/>
    <w:uiPriority w:val="39"/>
    <w:unhideWhenUsed/>
    <w:pPr>
      <w:ind w:left="567"/>
      <w:spacing w:after="57"/>
    </w:pPr>
  </w:style>
  <w:style w:type="paragraph" w:styleId="1103">
    <w:name w:val="toc 4"/>
    <w:basedOn w:val="912"/>
    <w:next w:val="912"/>
    <w:uiPriority w:val="39"/>
    <w:unhideWhenUsed/>
    <w:pPr>
      <w:ind w:left="850"/>
      <w:spacing w:after="57"/>
    </w:pPr>
  </w:style>
  <w:style w:type="paragraph" w:styleId="1104">
    <w:name w:val="toc 5"/>
    <w:basedOn w:val="912"/>
    <w:next w:val="912"/>
    <w:uiPriority w:val="39"/>
    <w:unhideWhenUsed/>
    <w:pPr>
      <w:ind w:left="1134"/>
      <w:spacing w:after="57"/>
    </w:pPr>
  </w:style>
  <w:style w:type="paragraph" w:styleId="1105">
    <w:name w:val="toc 6"/>
    <w:basedOn w:val="912"/>
    <w:next w:val="912"/>
    <w:uiPriority w:val="39"/>
    <w:unhideWhenUsed/>
    <w:pPr>
      <w:ind w:left="1417"/>
      <w:spacing w:after="57"/>
    </w:pPr>
  </w:style>
  <w:style w:type="paragraph" w:styleId="1106">
    <w:name w:val="toc 7"/>
    <w:basedOn w:val="912"/>
    <w:next w:val="912"/>
    <w:uiPriority w:val="39"/>
    <w:unhideWhenUsed/>
    <w:pPr>
      <w:ind w:left="1701"/>
      <w:spacing w:after="57"/>
    </w:pPr>
  </w:style>
  <w:style w:type="paragraph" w:styleId="1107">
    <w:name w:val="toc 8"/>
    <w:basedOn w:val="912"/>
    <w:next w:val="912"/>
    <w:uiPriority w:val="39"/>
    <w:unhideWhenUsed/>
    <w:pPr>
      <w:ind w:left="1984"/>
      <w:spacing w:after="57"/>
    </w:pPr>
  </w:style>
  <w:style w:type="paragraph" w:styleId="1108">
    <w:name w:val="toc 9"/>
    <w:basedOn w:val="912"/>
    <w:next w:val="912"/>
    <w:uiPriority w:val="39"/>
    <w:unhideWhenUsed/>
    <w:pPr>
      <w:ind w:left="2268"/>
      <w:spacing w:after="57"/>
    </w:pPr>
  </w:style>
  <w:style w:type="paragraph" w:styleId="1109">
    <w:name w:val="TOC Heading"/>
    <w:uiPriority w:val="39"/>
    <w:unhideWhenUsed/>
  </w:style>
  <w:style w:type="paragraph" w:styleId="1110">
    <w:name w:val="table of figures"/>
    <w:basedOn w:val="912"/>
    <w:next w:val="912"/>
    <w:uiPriority w:val="99"/>
    <w:unhideWhenUsed/>
    <w:pPr>
      <w:spacing w:after="0"/>
    </w:pPr>
  </w:style>
  <w:style w:type="paragraph" w:styleId="1111" w:customStyle="1">
    <w:name w:val="ConsPlusNormal"/>
    <w:pPr>
      <w:spacing w:after="0" w:line="240" w:lineRule="auto"/>
      <w:widowControl w:val="off"/>
    </w:pPr>
    <w:rPr>
      <w:rFonts w:ascii="Calibri" w:hAnsi="Calibri" w:cs="Calibri" w:eastAsiaTheme="minorEastAsia"/>
      <w:lang w:eastAsia="ru-RU"/>
    </w:rPr>
  </w:style>
  <w:style w:type="table" w:styleId="1112" w:customStyle="1">
    <w:name w:val="Сетка таблицы1"/>
    <w:basedOn w:val="923"/>
    <w:next w:val="967"/>
    <w:uiPriority w:val="59"/>
    <w:unhideWhenUsed/>
    <w:pPr>
      <w:spacing w:after="0" w:line="240" w:lineRule="auto"/>
      <w:widowControl w:val="off"/>
    </w:pPr>
    <w:rPr>
      <w:lang w:val="en-US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1113">
    <w:name w:val="Balloon Text"/>
    <w:basedOn w:val="912"/>
    <w:link w:val="1114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1114" w:customStyle="1">
    <w:name w:val="Текст выноски Знак"/>
    <w:basedOn w:val="922"/>
    <w:link w:val="1113"/>
    <w:uiPriority w:val="99"/>
    <w:semiHidden/>
    <w:rPr>
      <w:rFonts w:ascii="Segoe UI" w:hAnsi="Segoe UI" w:cs="Segoe UI"/>
      <w:sz w:val="18"/>
      <w:szCs w:val="18"/>
    </w:rPr>
  </w:style>
  <w:style w:type="paragraph" w:styleId="1115" w:customStyle="1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1116">
    <w:name w:val="annotation reference"/>
    <w:basedOn w:val="922"/>
    <w:uiPriority w:val="99"/>
    <w:semiHidden/>
    <w:unhideWhenUsed/>
    <w:rPr>
      <w:sz w:val="16"/>
      <w:szCs w:val="16"/>
    </w:rPr>
  </w:style>
  <w:style w:type="paragraph" w:styleId="1117">
    <w:name w:val="annotation text"/>
    <w:basedOn w:val="912"/>
    <w:link w:val="1118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1118" w:customStyle="1">
    <w:name w:val="Текст примечания Знак"/>
    <w:basedOn w:val="922"/>
    <w:link w:val="1117"/>
    <w:uiPriority w:val="99"/>
    <w:semiHidden/>
    <w:rPr>
      <w:sz w:val="20"/>
      <w:szCs w:val="20"/>
    </w:rPr>
  </w:style>
  <w:style w:type="paragraph" w:styleId="1119">
    <w:name w:val="annotation subject"/>
    <w:basedOn w:val="1117"/>
    <w:next w:val="1117"/>
    <w:link w:val="1120"/>
    <w:uiPriority w:val="99"/>
    <w:semiHidden/>
    <w:unhideWhenUsed/>
    <w:rPr>
      <w:b/>
      <w:bCs/>
    </w:rPr>
  </w:style>
  <w:style w:type="character" w:styleId="1120" w:customStyle="1">
    <w:name w:val="Тема примечания Знак"/>
    <w:basedOn w:val="1118"/>
    <w:link w:val="1119"/>
    <w:uiPriority w:val="99"/>
    <w:semiHidden/>
    <w:rPr>
      <w:b/>
      <w:bCs/>
      <w:sz w:val="20"/>
      <w:szCs w:val="20"/>
    </w:rPr>
  </w:style>
  <w:style w:type="table" w:styleId="1121" w:customStyle="1">
    <w:name w:val="Сетка таблицы2"/>
    <w:basedOn w:val="923"/>
    <w:next w:val="967"/>
    <w:uiPriority w:val="39"/>
    <w:pPr>
      <w:spacing w:after="0" w:line="240" w:lineRule="auto"/>
    </w:pPr>
    <w:rPr>
      <w:rFonts w:eastAsia="DengXian"/>
      <w:lang w:eastAsia="zh-C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1122">
    <w:name w:val="Body Text"/>
    <w:basedOn w:val="912"/>
    <w:link w:val="1123"/>
    <w:uiPriority w:val="1"/>
    <w:qFormat/>
    <w:pPr>
      <w:spacing w:after="0" w:line="240" w:lineRule="auto"/>
      <w:widowControl w:val="off"/>
    </w:pPr>
    <w:rPr>
      <w:rFonts w:ascii="Times New Roman" w:hAnsi="Times New Roman" w:eastAsia="Times New Roman" w:cs="Times New Roman"/>
      <w:sz w:val="28"/>
      <w:szCs w:val="28"/>
    </w:rPr>
  </w:style>
  <w:style w:type="character" w:styleId="1123" w:customStyle="1">
    <w:name w:val="Основной текст Знак"/>
    <w:basedOn w:val="922"/>
    <w:link w:val="1122"/>
    <w:uiPriority w:val="1"/>
    <w:rPr>
      <w:rFonts w:ascii="Times New Roman" w:hAnsi="Times New Roman" w:eastAsia="Times New Roman" w:cs="Times New Roman"/>
      <w:sz w:val="28"/>
      <w:szCs w:val="28"/>
    </w:rPr>
  </w:style>
  <w:style w:type="paragraph" w:styleId="1124" w:customStyle="1">
    <w:name w:val="toc 1"/>
    <w:basedOn w:val="912"/>
    <w:uiPriority w:val="1"/>
    <w:qFormat/>
    <w:pPr>
      <w:ind w:left="112"/>
      <w:spacing w:after="0" w:line="240" w:lineRule="auto"/>
      <w:widowControl w:val="off"/>
    </w:pPr>
    <w:rPr>
      <w:rFonts w:ascii="Times New Roman" w:hAnsi="Times New Roman" w:eastAsia="Times New Roman" w:cs="Times New Roman"/>
      <w:sz w:val="28"/>
      <w:szCs w:val="28"/>
    </w:rPr>
  </w:style>
  <w:style w:type="paragraph" w:styleId="1125" w:customStyle="1">
    <w:name w:val="Table Paragraph"/>
    <w:basedOn w:val="912"/>
    <w:uiPriority w:val="1"/>
    <w:qFormat/>
    <w:pPr>
      <w:spacing w:after="0" w:line="240" w:lineRule="auto"/>
      <w:widowControl w:val="off"/>
    </w:pPr>
    <w:rPr>
      <w:rFonts w:ascii="Times New Roman" w:hAnsi="Times New Roman" w:eastAsia="Times New Roman" w:cs="Times New Roman"/>
    </w:rPr>
  </w:style>
  <w:style w:type="table" w:styleId="1126" w:customStyle="1">
    <w:name w:val="Table Normal"/>
    <w:uiPriority w:val="2"/>
    <w:semiHidden/>
    <w:unhideWhenUsed/>
    <w:qFormat/>
    <w:pPr>
      <w:spacing w:after="0" w:line="240" w:lineRule="auto"/>
      <w:widowControl w:val="off"/>
    </w:pPr>
    <w:rPr>
      <w:lang w:val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1127" w:customStyle="1">
    <w:name w:val="Heading 1"/>
    <w:basedOn w:val="912"/>
    <w:uiPriority w:val="1"/>
    <w:qFormat/>
    <w:pPr>
      <w:ind w:left="132"/>
      <w:spacing w:before="113" w:after="0" w:line="240" w:lineRule="auto"/>
      <w:widowControl w:val="off"/>
      <w:outlineLvl w:val="1"/>
    </w:pPr>
    <w:rPr>
      <w:rFonts w:ascii="Times New Roman" w:hAnsi="Times New Roman" w:eastAsia="Times New Roman" w:cs="Times New Roman"/>
      <w:b/>
      <w:bCs/>
      <w:sz w:val="28"/>
      <w:szCs w:val="2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footer" Target="footer4.xml" /><Relationship Id="rId14" Type="http://schemas.openxmlformats.org/officeDocument/2006/relationships/footer" Target="footer5.xml" /><Relationship Id="rId15" Type="http://schemas.openxmlformats.org/officeDocument/2006/relationships/footer" Target="footer6.xml" /><Relationship Id="rId16" Type="http://schemas.openxmlformats.org/officeDocument/2006/relationships/footer" Target="footer7.xml" /><Relationship Id="rId17" Type="http://schemas.openxmlformats.org/officeDocument/2006/relationships/footer" Target="footer8.xml" /><Relationship Id="rId18" Type="http://schemas.openxmlformats.org/officeDocument/2006/relationships/footer" Target="footer9.xml" /><Relationship Id="rId19" Type="http://schemas.openxmlformats.org/officeDocument/2006/relationships/customXml" Target="../customXml/item1.xml" /><Relationship Id="rId20" Type="http://schemas.openxmlformats.org/officeDocument/2006/relationships/image" Target="media/image1.jpg"/><Relationship Id="rId21" Type="http://schemas.openxmlformats.org/officeDocument/2006/relationships/image" Target="media/image2.png"/><Relationship Id="rId22" Type="http://schemas.openxmlformats.org/officeDocument/2006/relationships/image" Target="media/image3.png"/><Relationship Id="rId23" Type="http://schemas.openxmlformats.org/officeDocument/2006/relationships/image" Target="media/image4.png"/><Relationship Id="rId24" Type="http://schemas.openxmlformats.org/officeDocument/2006/relationships/image" Target="media/image5.png"/><Relationship Id="rId25" Type="http://schemas.openxmlformats.org/officeDocument/2006/relationships/image" Target="media/image6.jpg"/><Relationship Id="rId26" Type="http://schemas.openxmlformats.org/officeDocument/2006/relationships/hyperlink" Target="https://base.garant.ru/70291362/4c3e49295da6f4511a0f5d18289c6432/" TargetMode="External"/><Relationship Id="rId27" Type="http://schemas.openxmlformats.org/officeDocument/2006/relationships/hyperlink" Target="https://base.garant.ru/70466462/" TargetMode="External"/><Relationship Id="rId28" Type="http://schemas.openxmlformats.org/officeDocument/2006/relationships/hyperlink" Target="https://www.garant.ru/products/ipo/prime/doc/400807193/" TargetMode="External"/><Relationship Id="rId29" Type="http://schemas.openxmlformats.org/officeDocument/2006/relationships/hyperlink" Target="https://www.garant.ru/products/ipo/prime/doc/401333920/" TargetMode="External"/><Relationship Id="rId30" Type="http://schemas.openxmlformats.org/officeDocument/2006/relationships/hyperlink" Target="http://base.garant.ru/70188902/" TargetMode="External"/><Relationship Id="rId31" Type="http://schemas.openxmlformats.org/officeDocument/2006/relationships/hyperlink" Target="https://www.garant.ru/hotlaw/federal/1565894/" TargetMode="External"/><Relationship Id="rId32" Type="http://schemas.openxmlformats.org/officeDocument/2006/relationships/hyperlink" Target="https://4ege.ru/obrazovanie/60190-utverzhden-federalnyj-perechen-uchebnikov.html" TargetMode="External"/><Relationship Id="rId33" Type="http://schemas.openxmlformats.org/officeDocument/2006/relationships/hyperlink" Target="https://4ege.ru/obrazovanie/60190-utverzhden-federalnyj-perechen-uchebnikov.html" TargetMode="External"/><Relationship Id="rId34" Type="http://schemas.openxmlformats.org/officeDocument/2006/relationships/hyperlink" Target="https://www.garant.ru/products/ipo/prime/doc/72025228/" TargetMode="External"/><Relationship Id="rId35" Type="http://schemas.openxmlformats.org/officeDocument/2006/relationships/hyperlink" Target="http://www.garant.ru/products/ipo/prime/doc/72025224/" TargetMode="External"/><Relationship Id="rId36" Type="http://schemas.openxmlformats.org/officeDocument/2006/relationships/hyperlink" Target="https://www.garant.ru/products/ipo/prime/doc/400010676/" TargetMode="External"/><Relationship Id="rId37" Type="http://schemas.openxmlformats.org/officeDocument/2006/relationships/hyperlink" Target="https://www.garant.ru/products/ipo/prime/doc/404678823/" TargetMode="External"/><Relationship Id="rId38" Type="http://schemas.openxmlformats.org/officeDocument/2006/relationships/hyperlink" Target="https://base.garant.ru/70606186/" TargetMode="External"/><Relationship Id="rId39" Type="http://schemas.openxmlformats.org/officeDocument/2006/relationships/hyperlink" Target="https://base.garant.ru/70405358/" TargetMode="External"/><Relationship Id="rId40" Type="http://schemas.openxmlformats.org/officeDocument/2006/relationships/hyperlink" Target="https://base.garant.ru/70581476/" TargetMode="External"/><Relationship Id="rId41" Type="http://schemas.openxmlformats.org/officeDocument/2006/relationships/hyperlink" Target="https://base.garant.ru/70413268/" TargetMode="External"/><Relationship Id="rId42" Type="http://schemas.openxmlformats.org/officeDocument/2006/relationships/hyperlink" Target="https://base.garant.ru/70713570/" TargetMode="External"/><Relationship Id="rId43" Type="http://schemas.openxmlformats.org/officeDocument/2006/relationships/hyperlink" Target="https://base.garant.ru/74660486/" TargetMode="External"/><Relationship Id="rId44" Type="http://schemas.openxmlformats.org/officeDocument/2006/relationships/hyperlink" Target="https://www.garant.ru/products/ipo/prime/doc/405245425/" TargetMode="External"/><Relationship Id="rId45" Type="http://schemas.openxmlformats.org/officeDocument/2006/relationships/hyperlink" Target="https://www.garant.ru/products/ipo/prime/doc/72016730/" TargetMode="External"/><Relationship Id="rId46" Type="http://schemas.openxmlformats.org/officeDocument/2006/relationships/hyperlink" Target="http://docs.cntd.ru/document/499056445" TargetMode="External"/><Relationship Id="rId47" Type="http://schemas.openxmlformats.org/officeDocument/2006/relationships/hyperlink" Target="https://base.garant.ru/199499/" TargetMode="External"/><Relationship Id="rId48" Type="http://schemas.openxmlformats.org/officeDocument/2006/relationships/hyperlink" Target="https://base.garant.ru/70441478/" TargetMode="External"/><Relationship Id="rId49" Type="http://schemas.openxmlformats.org/officeDocument/2006/relationships/hyperlink" Target="http://legalacts.ru/doc/prikaz-minobrnauki-rossii-ot-07042014-n-276/" TargetMode="External"/><Relationship Id="rId50" Type="http://schemas.openxmlformats.org/officeDocument/2006/relationships/hyperlink" Target="https://base.garant.ru/12185475/" TargetMode="External"/><Relationship Id="rId51" Type="http://schemas.openxmlformats.org/officeDocument/2006/relationships/hyperlink" Target="https://base.garant.ru/70488492/" TargetMode="External"/><Relationship Id="rId52" Type="http://schemas.openxmlformats.org/officeDocument/2006/relationships/hyperlink" Target="mailto:shkosoh@mail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er5.xml.rels><?xml version="1.0" encoding="UTF-8" standalone="yes"?><Relationships xmlns="http://schemas.openxmlformats.org/package/2006/relationships"></Relationships>
</file>

<file path=word/_rels/footer6.xml.rels><?xml version="1.0" encoding="UTF-8" standalone="yes"?><Relationships xmlns="http://schemas.openxmlformats.org/package/2006/relationships"></Relationships>
</file>

<file path=word/_rels/footer7.xml.rels><?xml version="1.0" encoding="UTF-8" standalone="yes"?><Relationships xmlns="http://schemas.openxmlformats.org/package/2006/relationships"></Relationships>
</file>

<file path=word/_rels/footer8.xml.rels><?xml version="1.0" encoding="UTF-8" standalone="yes"?><Relationships xmlns="http://schemas.openxmlformats.org/package/2006/relationships"></Relationships>
</file>

<file path=word/_rels/footer9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71C7B-4C5B-479A-BD36-7B1BF851D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ONLYOFFICE/7.3.3.50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revision>37</cp:revision>
  <dcterms:created xsi:type="dcterms:W3CDTF">2023-09-04T14:53:00Z</dcterms:created>
  <dcterms:modified xsi:type="dcterms:W3CDTF">2024-03-01T03:59:58Z</dcterms:modified>
</cp:coreProperties>
</file>